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B85C4" w14:textId="77777777" w:rsidR="00C4495D" w:rsidRPr="00205461" w:rsidRDefault="00C4495D" w:rsidP="00C4495D">
      <w:pPr>
        <w:rPr>
          <w:rFonts w:ascii="Times New Roman" w:hAnsi="Times New Roman" w:cs="Times New Roman"/>
          <w:sz w:val="24"/>
          <w:szCs w:val="24"/>
        </w:rPr>
      </w:pPr>
      <w:r w:rsidRPr="00205461">
        <w:rPr>
          <w:rFonts w:ascii="Times New Roman" w:hAnsi="Times New Roman" w:cs="Times New Roman"/>
          <w:b/>
          <w:sz w:val="24"/>
          <w:szCs w:val="24"/>
        </w:rPr>
        <w:t>DJEČJI VRTIĆI  PETAR PAN VODNJAN</w:t>
      </w:r>
    </w:p>
    <w:p w14:paraId="78A787A4" w14:textId="77777777" w:rsidR="00C4495D" w:rsidRPr="00205461" w:rsidRDefault="00C4495D" w:rsidP="00C4495D">
      <w:pPr>
        <w:rPr>
          <w:rFonts w:ascii="Times New Roman" w:hAnsi="Times New Roman" w:cs="Times New Roman"/>
          <w:b/>
          <w:sz w:val="24"/>
          <w:szCs w:val="24"/>
        </w:rPr>
      </w:pPr>
      <w:r w:rsidRPr="00205461">
        <w:rPr>
          <w:rFonts w:ascii="Times New Roman" w:hAnsi="Times New Roman" w:cs="Times New Roman"/>
          <w:b/>
          <w:sz w:val="24"/>
          <w:szCs w:val="24"/>
        </w:rPr>
        <w:t>SCUOLE DELL' INFANZIA  PETAR PAN DIGNANO</w:t>
      </w:r>
    </w:p>
    <w:p w14:paraId="4E0B9DCE" w14:textId="77777777" w:rsidR="00C85E72" w:rsidRPr="00205461" w:rsidRDefault="00C4495D" w:rsidP="00C4495D">
      <w:pPr>
        <w:rPr>
          <w:rFonts w:ascii="Times New Roman" w:hAnsi="Times New Roman" w:cs="Times New Roman"/>
          <w:sz w:val="24"/>
          <w:szCs w:val="24"/>
        </w:rPr>
      </w:pPr>
      <w:r w:rsidRPr="00205461">
        <w:rPr>
          <w:rFonts w:ascii="Times New Roman" w:hAnsi="Times New Roman" w:cs="Times New Roman"/>
          <w:sz w:val="24"/>
          <w:szCs w:val="24"/>
        </w:rPr>
        <w:t xml:space="preserve">S. </w:t>
      </w:r>
      <w:proofErr w:type="spellStart"/>
      <w:r w:rsidRPr="00205461">
        <w:rPr>
          <w:rFonts w:ascii="Times New Roman" w:hAnsi="Times New Roman" w:cs="Times New Roman"/>
          <w:sz w:val="24"/>
          <w:szCs w:val="24"/>
        </w:rPr>
        <w:t>Rocco</w:t>
      </w:r>
      <w:proofErr w:type="spellEnd"/>
      <w:r w:rsidRPr="00205461">
        <w:rPr>
          <w:rFonts w:ascii="Times New Roman" w:hAnsi="Times New Roman" w:cs="Times New Roman"/>
          <w:sz w:val="24"/>
          <w:szCs w:val="24"/>
        </w:rPr>
        <w:t xml:space="preserve">  17</w:t>
      </w:r>
      <w:r w:rsidR="00C85E72" w:rsidRPr="00205461">
        <w:rPr>
          <w:rFonts w:ascii="Times New Roman" w:hAnsi="Times New Roman" w:cs="Times New Roman"/>
          <w:sz w:val="24"/>
          <w:szCs w:val="24"/>
        </w:rPr>
        <w:t>, Vodnjan</w:t>
      </w:r>
      <w:r w:rsidR="009C0664" w:rsidRPr="00205461">
        <w:rPr>
          <w:rFonts w:ascii="Times New Roman" w:hAnsi="Times New Roman" w:cs="Times New Roman"/>
          <w:sz w:val="24"/>
          <w:szCs w:val="24"/>
        </w:rPr>
        <w:t xml:space="preserve"> </w:t>
      </w:r>
      <w:r w:rsidR="00C85E72" w:rsidRPr="00205461">
        <w:rPr>
          <w:rFonts w:ascii="Times New Roman" w:hAnsi="Times New Roman" w:cs="Times New Roman"/>
          <w:sz w:val="24"/>
          <w:szCs w:val="24"/>
        </w:rPr>
        <w:t>- Dignano</w:t>
      </w:r>
    </w:p>
    <w:p w14:paraId="2EB1D229" w14:textId="77777777" w:rsidR="00C4495D" w:rsidRPr="00205461" w:rsidRDefault="00C4495D" w:rsidP="00C4495D">
      <w:pPr>
        <w:rPr>
          <w:rFonts w:ascii="Times New Roman" w:hAnsi="Times New Roman" w:cs="Times New Roman"/>
          <w:sz w:val="24"/>
          <w:szCs w:val="24"/>
        </w:rPr>
      </w:pPr>
      <w:r w:rsidRPr="00205461">
        <w:rPr>
          <w:rFonts w:ascii="Times New Roman" w:hAnsi="Times New Roman" w:cs="Times New Roman"/>
          <w:sz w:val="24"/>
          <w:szCs w:val="24"/>
        </w:rPr>
        <w:t>OIB 12242845735</w:t>
      </w:r>
    </w:p>
    <w:p w14:paraId="76D83F11" w14:textId="77777777" w:rsidR="00C4495D" w:rsidRPr="00205461" w:rsidRDefault="00C4495D" w:rsidP="00C4495D">
      <w:pPr>
        <w:rPr>
          <w:rFonts w:ascii="Times New Roman" w:hAnsi="Times New Roman" w:cs="Times New Roman"/>
          <w:sz w:val="24"/>
          <w:szCs w:val="24"/>
        </w:rPr>
      </w:pPr>
    </w:p>
    <w:p w14:paraId="60F856A6" w14:textId="77777777" w:rsidR="00C85E72" w:rsidRPr="00205461" w:rsidRDefault="00C85E72" w:rsidP="00C4495D">
      <w:pPr>
        <w:rPr>
          <w:rFonts w:ascii="Times New Roman" w:hAnsi="Times New Roman" w:cs="Times New Roman"/>
          <w:sz w:val="24"/>
          <w:szCs w:val="24"/>
        </w:rPr>
      </w:pPr>
    </w:p>
    <w:p w14:paraId="322118AA" w14:textId="24794058" w:rsidR="004A5AE7" w:rsidRPr="005878B8" w:rsidRDefault="00EA26A5" w:rsidP="004A5AE7">
      <w:pPr>
        <w:rPr>
          <w:rFonts w:ascii="Times New Roman" w:hAnsi="Times New Roman" w:cs="Times New Roman"/>
          <w:bCs/>
          <w:sz w:val="24"/>
          <w:szCs w:val="24"/>
        </w:rPr>
      </w:pPr>
      <w:r w:rsidRPr="005878B8">
        <w:rPr>
          <w:rFonts w:ascii="Times New Roman" w:hAnsi="Times New Roman" w:cs="Times New Roman"/>
          <w:bCs/>
          <w:sz w:val="24"/>
          <w:szCs w:val="24"/>
        </w:rPr>
        <w:t>KLASA: 400-02/2</w:t>
      </w:r>
      <w:r w:rsidR="00BA24BF" w:rsidRPr="005878B8">
        <w:rPr>
          <w:rFonts w:ascii="Times New Roman" w:hAnsi="Times New Roman" w:cs="Times New Roman"/>
          <w:bCs/>
          <w:sz w:val="24"/>
          <w:szCs w:val="24"/>
        </w:rPr>
        <w:t>5</w:t>
      </w:r>
      <w:r w:rsidRPr="005878B8">
        <w:rPr>
          <w:rFonts w:ascii="Times New Roman" w:hAnsi="Times New Roman" w:cs="Times New Roman"/>
          <w:bCs/>
          <w:sz w:val="24"/>
          <w:szCs w:val="24"/>
        </w:rPr>
        <w:t>-01/2</w:t>
      </w:r>
    </w:p>
    <w:p w14:paraId="3ABBFCFD" w14:textId="572E747C" w:rsidR="004A5AE7" w:rsidRPr="005878B8" w:rsidRDefault="004A5AE7" w:rsidP="004A5AE7">
      <w:pPr>
        <w:rPr>
          <w:rFonts w:ascii="Times New Roman" w:hAnsi="Times New Roman" w:cs="Times New Roman"/>
          <w:bCs/>
          <w:sz w:val="24"/>
          <w:szCs w:val="24"/>
        </w:rPr>
      </w:pPr>
      <w:r w:rsidRPr="005878B8">
        <w:rPr>
          <w:rFonts w:ascii="Times New Roman" w:hAnsi="Times New Roman" w:cs="Times New Roman"/>
          <w:bCs/>
          <w:sz w:val="24"/>
          <w:szCs w:val="24"/>
        </w:rPr>
        <w:t>URBROJ: 2163-10-1-2</w:t>
      </w:r>
      <w:r w:rsidR="00BA24BF" w:rsidRPr="005878B8">
        <w:rPr>
          <w:rFonts w:ascii="Times New Roman" w:hAnsi="Times New Roman" w:cs="Times New Roman"/>
          <w:bCs/>
          <w:sz w:val="24"/>
          <w:szCs w:val="24"/>
        </w:rPr>
        <w:t>5</w:t>
      </w:r>
      <w:r w:rsidRPr="005878B8">
        <w:rPr>
          <w:rFonts w:ascii="Times New Roman" w:hAnsi="Times New Roman" w:cs="Times New Roman"/>
          <w:bCs/>
          <w:sz w:val="24"/>
          <w:szCs w:val="24"/>
        </w:rPr>
        <w:t>-01-1</w:t>
      </w:r>
    </w:p>
    <w:p w14:paraId="58E53779" w14:textId="77777777" w:rsidR="00C4495D" w:rsidRPr="00205461" w:rsidRDefault="00C4495D" w:rsidP="00C4495D">
      <w:pPr>
        <w:rPr>
          <w:rFonts w:ascii="Times New Roman" w:hAnsi="Times New Roman" w:cs="Times New Roman"/>
          <w:b/>
          <w:sz w:val="24"/>
          <w:szCs w:val="24"/>
        </w:rPr>
      </w:pPr>
    </w:p>
    <w:p w14:paraId="6C8DF452" w14:textId="77777777" w:rsidR="00C4495D" w:rsidRPr="00205461" w:rsidRDefault="00C4495D" w:rsidP="00C4495D">
      <w:pPr>
        <w:jc w:val="center"/>
        <w:rPr>
          <w:rFonts w:ascii="Times New Roman" w:hAnsi="Times New Roman" w:cs="Times New Roman"/>
          <w:b/>
          <w:sz w:val="24"/>
          <w:szCs w:val="24"/>
        </w:rPr>
      </w:pPr>
    </w:p>
    <w:p w14:paraId="1CE2E60D" w14:textId="77777777" w:rsidR="00C4495D" w:rsidRPr="00205461" w:rsidRDefault="00C4495D" w:rsidP="00C4495D">
      <w:pPr>
        <w:rPr>
          <w:rFonts w:ascii="Times New Roman" w:hAnsi="Times New Roman" w:cs="Times New Roman"/>
          <w:b/>
          <w:sz w:val="24"/>
          <w:szCs w:val="24"/>
        </w:rPr>
      </w:pPr>
    </w:p>
    <w:p w14:paraId="47A048BB" w14:textId="77777777" w:rsidR="00C4495D" w:rsidRPr="00205461" w:rsidRDefault="00C4495D" w:rsidP="00C4495D">
      <w:pPr>
        <w:jc w:val="center"/>
        <w:rPr>
          <w:rFonts w:ascii="Times New Roman" w:hAnsi="Times New Roman" w:cs="Times New Roman"/>
          <w:b/>
          <w:sz w:val="24"/>
          <w:szCs w:val="24"/>
        </w:rPr>
      </w:pPr>
    </w:p>
    <w:p w14:paraId="6B12F6C3" w14:textId="77777777" w:rsidR="0098186E" w:rsidRPr="00205461" w:rsidRDefault="0098186E" w:rsidP="00C4495D">
      <w:pPr>
        <w:jc w:val="center"/>
        <w:rPr>
          <w:rFonts w:ascii="Times New Roman" w:hAnsi="Times New Roman" w:cs="Times New Roman"/>
          <w:b/>
          <w:sz w:val="24"/>
          <w:szCs w:val="24"/>
        </w:rPr>
      </w:pPr>
    </w:p>
    <w:p w14:paraId="519185F5" w14:textId="77777777" w:rsidR="00C4495D" w:rsidRPr="00205461" w:rsidRDefault="00C4495D" w:rsidP="00C4495D">
      <w:pPr>
        <w:jc w:val="center"/>
        <w:rPr>
          <w:rFonts w:ascii="Times New Roman" w:hAnsi="Times New Roman" w:cs="Times New Roman"/>
          <w:b/>
          <w:sz w:val="24"/>
          <w:szCs w:val="24"/>
        </w:rPr>
      </w:pPr>
    </w:p>
    <w:p w14:paraId="56CCF03A" w14:textId="77777777" w:rsidR="00C4495D" w:rsidRPr="00205461" w:rsidRDefault="00C4495D" w:rsidP="00C4495D">
      <w:pPr>
        <w:jc w:val="center"/>
        <w:rPr>
          <w:rFonts w:ascii="Times New Roman" w:hAnsi="Times New Roman" w:cs="Times New Roman"/>
          <w:b/>
          <w:sz w:val="24"/>
          <w:szCs w:val="24"/>
        </w:rPr>
      </w:pPr>
    </w:p>
    <w:p w14:paraId="0F28D450" w14:textId="77777777" w:rsidR="00C4495D" w:rsidRPr="00205461" w:rsidRDefault="00C4495D" w:rsidP="00C4495D">
      <w:pPr>
        <w:jc w:val="center"/>
        <w:rPr>
          <w:rFonts w:ascii="Times New Roman" w:hAnsi="Times New Roman" w:cs="Times New Roman"/>
          <w:b/>
          <w:sz w:val="24"/>
          <w:szCs w:val="24"/>
        </w:rPr>
      </w:pPr>
    </w:p>
    <w:p w14:paraId="2C65C27A" w14:textId="77777777" w:rsidR="00C4495D" w:rsidRPr="00205461" w:rsidRDefault="00C4495D" w:rsidP="00C4495D">
      <w:pPr>
        <w:jc w:val="center"/>
        <w:rPr>
          <w:rFonts w:ascii="Times New Roman" w:hAnsi="Times New Roman" w:cs="Times New Roman"/>
          <w:b/>
          <w:sz w:val="24"/>
          <w:szCs w:val="24"/>
        </w:rPr>
      </w:pPr>
    </w:p>
    <w:p w14:paraId="56E28BC0" w14:textId="77777777" w:rsidR="00C4495D" w:rsidRPr="00205461" w:rsidRDefault="00C4495D" w:rsidP="00C4495D">
      <w:pPr>
        <w:jc w:val="center"/>
        <w:rPr>
          <w:rFonts w:ascii="Times New Roman" w:hAnsi="Times New Roman" w:cs="Times New Roman"/>
          <w:b/>
          <w:sz w:val="24"/>
          <w:szCs w:val="24"/>
        </w:rPr>
      </w:pPr>
    </w:p>
    <w:p w14:paraId="4C181EE3" w14:textId="77777777" w:rsidR="00BC1EB3" w:rsidRPr="00205461" w:rsidRDefault="003F3B0A" w:rsidP="00E85675">
      <w:pPr>
        <w:spacing w:line="360" w:lineRule="auto"/>
        <w:jc w:val="center"/>
        <w:rPr>
          <w:rFonts w:ascii="Times New Roman" w:hAnsi="Times New Roman" w:cs="Times New Roman"/>
          <w:b/>
          <w:sz w:val="24"/>
          <w:szCs w:val="24"/>
        </w:rPr>
      </w:pPr>
      <w:r w:rsidRPr="00205461">
        <w:rPr>
          <w:rFonts w:ascii="Times New Roman" w:hAnsi="Times New Roman" w:cs="Times New Roman"/>
          <w:b/>
          <w:sz w:val="24"/>
          <w:szCs w:val="24"/>
        </w:rPr>
        <w:t xml:space="preserve">PRIJEDLOG </w:t>
      </w:r>
      <w:r w:rsidR="004269E8" w:rsidRPr="00205461">
        <w:rPr>
          <w:rFonts w:ascii="Times New Roman" w:hAnsi="Times New Roman" w:cs="Times New Roman"/>
          <w:b/>
          <w:sz w:val="24"/>
          <w:szCs w:val="24"/>
        </w:rPr>
        <w:t xml:space="preserve">IZVRŠENJA </w:t>
      </w:r>
      <w:r w:rsidRPr="00205461">
        <w:rPr>
          <w:rFonts w:ascii="Times New Roman" w:hAnsi="Times New Roman" w:cs="Times New Roman"/>
          <w:b/>
          <w:sz w:val="24"/>
          <w:szCs w:val="24"/>
        </w:rPr>
        <w:t>FINANCIJ</w:t>
      </w:r>
      <w:r w:rsidR="00301D03" w:rsidRPr="00205461">
        <w:rPr>
          <w:rFonts w:ascii="Times New Roman" w:hAnsi="Times New Roman" w:cs="Times New Roman"/>
          <w:b/>
          <w:sz w:val="24"/>
          <w:szCs w:val="24"/>
        </w:rPr>
        <w:t>S</w:t>
      </w:r>
      <w:r w:rsidRPr="00205461">
        <w:rPr>
          <w:rFonts w:ascii="Times New Roman" w:hAnsi="Times New Roman" w:cs="Times New Roman"/>
          <w:b/>
          <w:sz w:val="24"/>
          <w:szCs w:val="24"/>
        </w:rPr>
        <w:t>KOG</w:t>
      </w:r>
      <w:r w:rsidR="00C4495D" w:rsidRPr="00205461">
        <w:rPr>
          <w:rFonts w:ascii="Times New Roman" w:hAnsi="Times New Roman" w:cs="Times New Roman"/>
          <w:b/>
          <w:sz w:val="24"/>
          <w:szCs w:val="24"/>
        </w:rPr>
        <w:t xml:space="preserve"> PLAN</w:t>
      </w:r>
      <w:r w:rsidRPr="00205461">
        <w:rPr>
          <w:rFonts w:ascii="Times New Roman" w:hAnsi="Times New Roman" w:cs="Times New Roman"/>
          <w:b/>
          <w:sz w:val="24"/>
          <w:szCs w:val="24"/>
        </w:rPr>
        <w:t>A</w:t>
      </w:r>
      <w:r w:rsidR="00C4495D" w:rsidRPr="00205461">
        <w:rPr>
          <w:rFonts w:ascii="Times New Roman" w:hAnsi="Times New Roman" w:cs="Times New Roman"/>
          <w:b/>
          <w:sz w:val="24"/>
          <w:szCs w:val="24"/>
        </w:rPr>
        <w:t xml:space="preserve"> </w:t>
      </w:r>
    </w:p>
    <w:p w14:paraId="5465D802" w14:textId="77777777" w:rsidR="00C4495D" w:rsidRPr="00205461" w:rsidRDefault="00C4495D" w:rsidP="00E85675">
      <w:pPr>
        <w:spacing w:line="360" w:lineRule="auto"/>
        <w:jc w:val="center"/>
        <w:rPr>
          <w:rFonts w:ascii="Times New Roman" w:hAnsi="Times New Roman" w:cs="Times New Roman"/>
          <w:b/>
          <w:sz w:val="24"/>
          <w:szCs w:val="24"/>
        </w:rPr>
      </w:pPr>
      <w:r w:rsidRPr="00205461">
        <w:rPr>
          <w:rFonts w:ascii="Times New Roman" w:hAnsi="Times New Roman" w:cs="Times New Roman"/>
          <w:b/>
          <w:sz w:val="24"/>
          <w:szCs w:val="24"/>
        </w:rPr>
        <w:t>PRORAČUNSKOG KORISNIKA</w:t>
      </w:r>
    </w:p>
    <w:p w14:paraId="621CB3FE" w14:textId="77777777" w:rsidR="00C4495D" w:rsidRPr="00205461" w:rsidRDefault="00C4495D" w:rsidP="00E85675">
      <w:pPr>
        <w:spacing w:line="360" w:lineRule="auto"/>
        <w:jc w:val="center"/>
        <w:rPr>
          <w:rFonts w:ascii="Times New Roman" w:hAnsi="Times New Roman" w:cs="Times New Roman"/>
          <w:b/>
          <w:sz w:val="24"/>
          <w:szCs w:val="24"/>
        </w:rPr>
      </w:pPr>
      <w:r w:rsidRPr="00205461">
        <w:rPr>
          <w:rFonts w:ascii="Times New Roman" w:hAnsi="Times New Roman" w:cs="Times New Roman"/>
          <w:b/>
          <w:sz w:val="24"/>
          <w:szCs w:val="24"/>
        </w:rPr>
        <w:t xml:space="preserve">D.V.-S.I. PETAR PAN VODNJAN-DIGNANO </w:t>
      </w:r>
    </w:p>
    <w:p w14:paraId="02320D5D" w14:textId="73C1F000" w:rsidR="00C4495D" w:rsidRPr="00205461" w:rsidRDefault="00C4495D" w:rsidP="00E85675">
      <w:pPr>
        <w:spacing w:line="360" w:lineRule="auto"/>
        <w:jc w:val="center"/>
        <w:rPr>
          <w:rFonts w:ascii="Times New Roman" w:hAnsi="Times New Roman" w:cs="Times New Roman"/>
          <w:b/>
          <w:sz w:val="24"/>
          <w:szCs w:val="24"/>
        </w:rPr>
      </w:pPr>
      <w:r w:rsidRPr="00205461">
        <w:rPr>
          <w:rFonts w:ascii="Times New Roman" w:hAnsi="Times New Roman" w:cs="Times New Roman"/>
          <w:b/>
          <w:sz w:val="24"/>
          <w:szCs w:val="24"/>
        </w:rPr>
        <w:t xml:space="preserve">ZA </w:t>
      </w:r>
      <w:r w:rsidR="004269E8" w:rsidRPr="00205461">
        <w:rPr>
          <w:rFonts w:ascii="Times New Roman" w:hAnsi="Times New Roman" w:cs="Times New Roman"/>
          <w:b/>
          <w:sz w:val="24"/>
          <w:szCs w:val="24"/>
        </w:rPr>
        <w:t>RAZDOBLJE OD 01.01.202</w:t>
      </w:r>
      <w:r w:rsidR="00CA131F">
        <w:rPr>
          <w:rFonts w:ascii="Times New Roman" w:hAnsi="Times New Roman" w:cs="Times New Roman"/>
          <w:b/>
          <w:sz w:val="24"/>
          <w:szCs w:val="24"/>
        </w:rPr>
        <w:t>5</w:t>
      </w:r>
      <w:r w:rsidR="004269E8" w:rsidRPr="00205461">
        <w:rPr>
          <w:rFonts w:ascii="Times New Roman" w:hAnsi="Times New Roman" w:cs="Times New Roman"/>
          <w:b/>
          <w:sz w:val="24"/>
          <w:szCs w:val="24"/>
        </w:rPr>
        <w:t>. DO 30.06.</w:t>
      </w:r>
      <w:r w:rsidRPr="00205461">
        <w:rPr>
          <w:rFonts w:ascii="Times New Roman" w:hAnsi="Times New Roman" w:cs="Times New Roman"/>
          <w:b/>
          <w:sz w:val="24"/>
          <w:szCs w:val="24"/>
        </w:rPr>
        <w:t>20</w:t>
      </w:r>
      <w:r w:rsidR="001B6923" w:rsidRPr="00205461">
        <w:rPr>
          <w:rFonts w:ascii="Times New Roman" w:hAnsi="Times New Roman" w:cs="Times New Roman"/>
          <w:b/>
          <w:sz w:val="24"/>
          <w:szCs w:val="24"/>
        </w:rPr>
        <w:t>2</w:t>
      </w:r>
      <w:r w:rsidR="00CA131F">
        <w:rPr>
          <w:rFonts w:ascii="Times New Roman" w:hAnsi="Times New Roman" w:cs="Times New Roman"/>
          <w:b/>
          <w:sz w:val="24"/>
          <w:szCs w:val="24"/>
        </w:rPr>
        <w:t>5</w:t>
      </w:r>
      <w:r w:rsidRPr="00205461">
        <w:rPr>
          <w:rFonts w:ascii="Times New Roman" w:hAnsi="Times New Roman" w:cs="Times New Roman"/>
          <w:b/>
          <w:sz w:val="24"/>
          <w:szCs w:val="24"/>
        </w:rPr>
        <w:t xml:space="preserve">. </w:t>
      </w:r>
    </w:p>
    <w:p w14:paraId="55376673" w14:textId="77777777" w:rsidR="00C4495D" w:rsidRPr="00205461" w:rsidRDefault="00C4495D" w:rsidP="00E85675">
      <w:pPr>
        <w:spacing w:line="360" w:lineRule="auto"/>
        <w:jc w:val="center"/>
        <w:rPr>
          <w:rFonts w:ascii="Times New Roman" w:hAnsi="Times New Roman" w:cs="Times New Roman"/>
          <w:b/>
          <w:sz w:val="24"/>
          <w:szCs w:val="24"/>
        </w:rPr>
      </w:pPr>
    </w:p>
    <w:p w14:paraId="4962366D" w14:textId="77777777" w:rsidR="00C4495D" w:rsidRPr="00205461" w:rsidRDefault="00C4495D" w:rsidP="00E85675">
      <w:pPr>
        <w:spacing w:line="360" w:lineRule="auto"/>
        <w:rPr>
          <w:rFonts w:ascii="Times New Roman" w:hAnsi="Times New Roman" w:cs="Times New Roman"/>
          <w:b/>
          <w:sz w:val="24"/>
          <w:szCs w:val="24"/>
        </w:rPr>
      </w:pPr>
    </w:p>
    <w:p w14:paraId="57CECC9D" w14:textId="77777777" w:rsidR="00C4495D" w:rsidRPr="00205461" w:rsidRDefault="00C4495D" w:rsidP="00C4495D">
      <w:pPr>
        <w:rPr>
          <w:rFonts w:ascii="Times New Roman" w:hAnsi="Times New Roman" w:cs="Times New Roman"/>
          <w:b/>
          <w:sz w:val="24"/>
          <w:szCs w:val="24"/>
        </w:rPr>
      </w:pPr>
    </w:p>
    <w:p w14:paraId="338C74C8" w14:textId="77777777" w:rsidR="00C4495D" w:rsidRPr="00205461" w:rsidRDefault="00C4495D" w:rsidP="00C4495D">
      <w:pPr>
        <w:rPr>
          <w:rFonts w:ascii="Times New Roman" w:hAnsi="Times New Roman" w:cs="Times New Roman"/>
          <w:b/>
          <w:sz w:val="24"/>
          <w:szCs w:val="24"/>
        </w:rPr>
      </w:pPr>
    </w:p>
    <w:p w14:paraId="2E68FD04" w14:textId="77777777" w:rsidR="00C4495D" w:rsidRPr="00205461" w:rsidRDefault="00C4495D" w:rsidP="00C4495D">
      <w:pPr>
        <w:rPr>
          <w:rFonts w:ascii="Times New Roman" w:hAnsi="Times New Roman" w:cs="Times New Roman"/>
          <w:b/>
          <w:sz w:val="24"/>
          <w:szCs w:val="24"/>
        </w:rPr>
      </w:pPr>
    </w:p>
    <w:p w14:paraId="0CBF4C90" w14:textId="77777777" w:rsidR="00C4495D" w:rsidRPr="00205461" w:rsidRDefault="00C4495D" w:rsidP="00C4495D">
      <w:pPr>
        <w:rPr>
          <w:rFonts w:ascii="Times New Roman" w:hAnsi="Times New Roman" w:cs="Times New Roman"/>
          <w:b/>
          <w:sz w:val="24"/>
          <w:szCs w:val="24"/>
        </w:rPr>
      </w:pPr>
    </w:p>
    <w:p w14:paraId="21E8D614" w14:textId="77777777" w:rsidR="00C4495D" w:rsidRPr="00205461" w:rsidRDefault="00C4495D" w:rsidP="00C4495D">
      <w:pPr>
        <w:rPr>
          <w:rFonts w:ascii="Times New Roman" w:hAnsi="Times New Roman" w:cs="Times New Roman"/>
          <w:b/>
          <w:sz w:val="24"/>
          <w:szCs w:val="24"/>
        </w:rPr>
      </w:pPr>
    </w:p>
    <w:p w14:paraId="7C6985B8" w14:textId="77777777" w:rsidR="00C4495D" w:rsidRPr="00205461" w:rsidRDefault="00C4495D" w:rsidP="00C4495D">
      <w:pPr>
        <w:rPr>
          <w:rFonts w:ascii="Times New Roman" w:hAnsi="Times New Roman" w:cs="Times New Roman"/>
          <w:b/>
          <w:sz w:val="24"/>
          <w:szCs w:val="24"/>
        </w:rPr>
      </w:pPr>
    </w:p>
    <w:p w14:paraId="773BD67B" w14:textId="77777777" w:rsidR="00C4495D" w:rsidRPr="00205461" w:rsidRDefault="00C4495D" w:rsidP="00C4495D">
      <w:pPr>
        <w:rPr>
          <w:rFonts w:ascii="Times New Roman" w:hAnsi="Times New Roman" w:cs="Times New Roman"/>
          <w:b/>
          <w:sz w:val="24"/>
          <w:szCs w:val="24"/>
        </w:rPr>
      </w:pPr>
    </w:p>
    <w:p w14:paraId="4DA02997" w14:textId="77777777" w:rsidR="00C4495D" w:rsidRPr="00205461" w:rsidRDefault="00C4495D" w:rsidP="00C4495D">
      <w:pPr>
        <w:rPr>
          <w:rFonts w:ascii="Times New Roman" w:hAnsi="Times New Roman" w:cs="Times New Roman"/>
          <w:b/>
          <w:sz w:val="24"/>
          <w:szCs w:val="24"/>
        </w:rPr>
      </w:pPr>
    </w:p>
    <w:p w14:paraId="146857E8" w14:textId="77777777" w:rsidR="00C4495D" w:rsidRPr="00205461" w:rsidRDefault="00C4495D" w:rsidP="00C4495D">
      <w:pPr>
        <w:rPr>
          <w:rFonts w:ascii="Times New Roman" w:hAnsi="Times New Roman" w:cs="Times New Roman"/>
          <w:b/>
          <w:sz w:val="24"/>
          <w:szCs w:val="24"/>
        </w:rPr>
      </w:pPr>
    </w:p>
    <w:p w14:paraId="02010ECA" w14:textId="77777777" w:rsidR="00C4495D" w:rsidRPr="00205461" w:rsidRDefault="00C4495D" w:rsidP="00C4495D">
      <w:pPr>
        <w:rPr>
          <w:rFonts w:ascii="Times New Roman" w:hAnsi="Times New Roman" w:cs="Times New Roman"/>
          <w:b/>
          <w:sz w:val="24"/>
          <w:szCs w:val="24"/>
        </w:rPr>
      </w:pPr>
    </w:p>
    <w:p w14:paraId="7DA11500" w14:textId="77777777" w:rsidR="00C4495D" w:rsidRPr="00205461" w:rsidRDefault="00C4495D" w:rsidP="00C4495D">
      <w:pPr>
        <w:rPr>
          <w:rFonts w:ascii="Times New Roman" w:hAnsi="Times New Roman" w:cs="Times New Roman"/>
          <w:b/>
          <w:sz w:val="24"/>
          <w:szCs w:val="24"/>
        </w:rPr>
      </w:pPr>
    </w:p>
    <w:p w14:paraId="27AF94FE" w14:textId="77777777" w:rsidR="00C4495D" w:rsidRPr="00205461" w:rsidRDefault="00C4495D" w:rsidP="00C4495D">
      <w:pPr>
        <w:rPr>
          <w:rFonts w:ascii="Times New Roman" w:hAnsi="Times New Roman" w:cs="Times New Roman"/>
          <w:b/>
          <w:sz w:val="24"/>
          <w:szCs w:val="24"/>
        </w:rPr>
      </w:pPr>
    </w:p>
    <w:p w14:paraId="15F3A5B9" w14:textId="77777777" w:rsidR="00C4495D" w:rsidRPr="00205461" w:rsidRDefault="00C4495D" w:rsidP="00C4495D">
      <w:pPr>
        <w:rPr>
          <w:rFonts w:ascii="Times New Roman" w:hAnsi="Times New Roman" w:cs="Times New Roman"/>
          <w:b/>
          <w:sz w:val="24"/>
          <w:szCs w:val="24"/>
        </w:rPr>
      </w:pPr>
    </w:p>
    <w:p w14:paraId="3F296EB1" w14:textId="77777777" w:rsidR="00C4495D" w:rsidRPr="00205461" w:rsidRDefault="00C4495D" w:rsidP="00C4495D">
      <w:pPr>
        <w:rPr>
          <w:rFonts w:ascii="Times New Roman" w:hAnsi="Times New Roman" w:cs="Times New Roman"/>
          <w:b/>
          <w:sz w:val="24"/>
          <w:szCs w:val="24"/>
        </w:rPr>
      </w:pPr>
    </w:p>
    <w:p w14:paraId="338856E4" w14:textId="77777777" w:rsidR="0098186E" w:rsidRPr="00205461" w:rsidRDefault="0098186E" w:rsidP="00C4495D">
      <w:pPr>
        <w:rPr>
          <w:rFonts w:ascii="Times New Roman" w:hAnsi="Times New Roman" w:cs="Times New Roman"/>
          <w:b/>
          <w:sz w:val="24"/>
          <w:szCs w:val="24"/>
        </w:rPr>
      </w:pPr>
    </w:p>
    <w:p w14:paraId="107A3376" w14:textId="77777777" w:rsidR="003F3B0A" w:rsidRPr="00205461" w:rsidRDefault="003F3B0A" w:rsidP="00C4495D">
      <w:pPr>
        <w:rPr>
          <w:rFonts w:ascii="Times New Roman" w:hAnsi="Times New Roman" w:cs="Times New Roman"/>
          <w:b/>
          <w:sz w:val="24"/>
          <w:szCs w:val="24"/>
        </w:rPr>
      </w:pPr>
    </w:p>
    <w:p w14:paraId="3B14E60C" w14:textId="77777777" w:rsidR="003F3B0A" w:rsidRPr="00205461" w:rsidRDefault="003F3B0A" w:rsidP="00C4495D">
      <w:pPr>
        <w:rPr>
          <w:rFonts w:ascii="Times New Roman" w:hAnsi="Times New Roman" w:cs="Times New Roman"/>
          <w:b/>
          <w:sz w:val="24"/>
          <w:szCs w:val="24"/>
        </w:rPr>
      </w:pPr>
    </w:p>
    <w:p w14:paraId="2BCA2C55" w14:textId="77777777" w:rsidR="00922067" w:rsidRPr="00205461" w:rsidRDefault="00922067" w:rsidP="00C4495D">
      <w:pPr>
        <w:rPr>
          <w:rFonts w:ascii="Times New Roman" w:hAnsi="Times New Roman" w:cs="Times New Roman"/>
          <w:b/>
          <w:sz w:val="24"/>
          <w:szCs w:val="24"/>
        </w:rPr>
      </w:pPr>
    </w:p>
    <w:p w14:paraId="061387C8" w14:textId="77777777" w:rsidR="0098186E" w:rsidRPr="00205461" w:rsidRDefault="0098186E" w:rsidP="00C4495D">
      <w:pPr>
        <w:rPr>
          <w:rFonts w:ascii="Times New Roman" w:hAnsi="Times New Roman" w:cs="Times New Roman"/>
          <w:b/>
          <w:sz w:val="24"/>
          <w:szCs w:val="24"/>
        </w:rPr>
      </w:pPr>
    </w:p>
    <w:p w14:paraId="364CC166" w14:textId="77777777" w:rsidR="004D21F0" w:rsidRPr="00205461" w:rsidRDefault="004D21F0" w:rsidP="00C4495D">
      <w:pPr>
        <w:rPr>
          <w:rFonts w:ascii="Times New Roman" w:hAnsi="Times New Roman" w:cs="Times New Roman"/>
          <w:b/>
          <w:sz w:val="24"/>
          <w:szCs w:val="24"/>
        </w:rPr>
      </w:pPr>
    </w:p>
    <w:p w14:paraId="39A4334E" w14:textId="77777777" w:rsidR="00C4495D" w:rsidRPr="00205461" w:rsidRDefault="00C4495D" w:rsidP="00C4495D">
      <w:pPr>
        <w:rPr>
          <w:rFonts w:ascii="Times New Roman" w:hAnsi="Times New Roman" w:cs="Times New Roman"/>
          <w:b/>
          <w:sz w:val="24"/>
          <w:szCs w:val="24"/>
        </w:rPr>
      </w:pPr>
    </w:p>
    <w:p w14:paraId="6B511B96" w14:textId="15289F0A" w:rsidR="00C4495D" w:rsidRPr="00205461" w:rsidRDefault="00C4495D" w:rsidP="00C4495D">
      <w:pPr>
        <w:rPr>
          <w:rFonts w:ascii="Times New Roman" w:hAnsi="Times New Roman" w:cs="Times New Roman"/>
          <w:bCs/>
          <w:sz w:val="24"/>
          <w:szCs w:val="24"/>
        </w:rPr>
      </w:pPr>
      <w:r w:rsidRPr="00205461">
        <w:rPr>
          <w:rFonts w:ascii="Times New Roman" w:hAnsi="Times New Roman" w:cs="Times New Roman"/>
          <w:bCs/>
          <w:sz w:val="24"/>
          <w:szCs w:val="24"/>
        </w:rPr>
        <w:t xml:space="preserve">U Vodnjanu,  </w:t>
      </w:r>
      <w:r w:rsidR="004269E8" w:rsidRPr="00205461">
        <w:rPr>
          <w:rFonts w:ascii="Times New Roman" w:hAnsi="Times New Roman" w:cs="Times New Roman"/>
          <w:bCs/>
          <w:sz w:val="24"/>
          <w:szCs w:val="24"/>
        </w:rPr>
        <w:t>srpanj 202</w:t>
      </w:r>
      <w:r w:rsidR="00CA131F">
        <w:rPr>
          <w:rFonts w:ascii="Times New Roman" w:hAnsi="Times New Roman" w:cs="Times New Roman"/>
          <w:bCs/>
          <w:sz w:val="24"/>
          <w:szCs w:val="24"/>
        </w:rPr>
        <w:t>5</w:t>
      </w:r>
      <w:r w:rsidR="0010165C" w:rsidRPr="00205461">
        <w:rPr>
          <w:rFonts w:ascii="Times New Roman" w:hAnsi="Times New Roman" w:cs="Times New Roman"/>
          <w:bCs/>
          <w:sz w:val="24"/>
          <w:szCs w:val="24"/>
        </w:rPr>
        <w:t>.</w:t>
      </w:r>
    </w:p>
    <w:p w14:paraId="219C4B0C" w14:textId="77777777" w:rsidR="00BC55A6" w:rsidRPr="00205461" w:rsidRDefault="00BC55A6" w:rsidP="00BC55A6">
      <w:pPr>
        <w:spacing w:line="360" w:lineRule="auto"/>
        <w:rPr>
          <w:rFonts w:ascii="Times New Roman" w:hAnsi="Times New Roman" w:cs="Times New Roman"/>
          <w:b/>
          <w:sz w:val="24"/>
          <w:szCs w:val="24"/>
        </w:rPr>
      </w:pPr>
    </w:p>
    <w:p w14:paraId="03F7C116" w14:textId="77777777" w:rsidR="00F651BF" w:rsidRPr="00205461" w:rsidRDefault="00810BBF" w:rsidP="004269E8">
      <w:pPr>
        <w:spacing w:line="360" w:lineRule="auto"/>
        <w:jc w:val="center"/>
        <w:rPr>
          <w:rFonts w:ascii="Times New Roman" w:hAnsi="Times New Roman" w:cs="Times New Roman"/>
          <w:b/>
          <w:sz w:val="24"/>
          <w:szCs w:val="24"/>
        </w:rPr>
      </w:pPr>
      <w:r w:rsidRPr="00205461">
        <w:rPr>
          <w:rFonts w:ascii="Times New Roman" w:hAnsi="Times New Roman" w:cs="Times New Roman"/>
          <w:b/>
          <w:sz w:val="24"/>
          <w:szCs w:val="24"/>
        </w:rPr>
        <w:lastRenderedPageBreak/>
        <w:t xml:space="preserve">OBRAZLOŽENJE </w:t>
      </w:r>
      <w:r w:rsidR="004269E8" w:rsidRPr="00205461">
        <w:rPr>
          <w:rFonts w:ascii="Times New Roman" w:hAnsi="Times New Roman" w:cs="Times New Roman"/>
          <w:b/>
          <w:sz w:val="24"/>
          <w:szCs w:val="24"/>
        </w:rPr>
        <w:t xml:space="preserve">IZVRŠENJA </w:t>
      </w:r>
      <w:r w:rsidRPr="00205461">
        <w:rPr>
          <w:rFonts w:ascii="Times New Roman" w:hAnsi="Times New Roman" w:cs="Times New Roman"/>
          <w:b/>
          <w:sz w:val="24"/>
          <w:szCs w:val="24"/>
        </w:rPr>
        <w:t>FINANCIJSKOG</w:t>
      </w:r>
      <w:r w:rsidR="00BC55A6" w:rsidRPr="00205461">
        <w:rPr>
          <w:rFonts w:ascii="Times New Roman" w:hAnsi="Times New Roman" w:cs="Times New Roman"/>
          <w:b/>
          <w:sz w:val="24"/>
          <w:szCs w:val="24"/>
        </w:rPr>
        <w:t xml:space="preserve"> </w:t>
      </w:r>
      <w:r w:rsidRPr="00205461">
        <w:rPr>
          <w:rFonts w:ascii="Times New Roman" w:hAnsi="Times New Roman" w:cs="Times New Roman"/>
          <w:b/>
          <w:sz w:val="24"/>
          <w:szCs w:val="24"/>
        </w:rPr>
        <w:t xml:space="preserve">PLANA </w:t>
      </w:r>
    </w:p>
    <w:p w14:paraId="52B72589" w14:textId="274ECC2D" w:rsidR="004269E8" w:rsidRPr="00205461" w:rsidRDefault="004269E8" w:rsidP="004269E8">
      <w:pPr>
        <w:spacing w:line="360" w:lineRule="auto"/>
        <w:jc w:val="center"/>
        <w:rPr>
          <w:rFonts w:ascii="Times New Roman" w:hAnsi="Times New Roman" w:cs="Times New Roman"/>
          <w:b/>
          <w:sz w:val="24"/>
          <w:szCs w:val="24"/>
        </w:rPr>
      </w:pPr>
      <w:r w:rsidRPr="00205461">
        <w:rPr>
          <w:rFonts w:ascii="Times New Roman" w:hAnsi="Times New Roman" w:cs="Times New Roman"/>
          <w:b/>
          <w:sz w:val="24"/>
          <w:szCs w:val="24"/>
        </w:rPr>
        <w:t>ZA RAZDOBLJE OD 01.01.202</w:t>
      </w:r>
      <w:r w:rsidR="00CA131F">
        <w:rPr>
          <w:rFonts w:ascii="Times New Roman" w:hAnsi="Times New Roman" w:cs="Times New Roman"/>
          <w:b/>
          <w:sz w:val="24"/>
          <w:szCs w:val="24"/>
        </w:rPr>
        <w:t>5</w:t>
      </w:r>
      <w:r w:rsidRPr="00205461">
        <w:rPr>
          <w:rFonts w:ascii="Times New Roman" w:hAnsi="Times New Roman" w:cs="Times New Roman"/>
          <w:b/>
          <w:sz w:val="24"/>
          <w:szCs w:val="24"/>
        </w:rPr>
        <w:t>. DO 30.06.202</w:t>
      </w:r>
      <w:r w:rsidR="00CA131F">
        <w:rPr>
          <w:rFonts w:ascii="Times New Roman" w:hAnsi="Times New Roman" w:cs="Times New Roman"/>
          <w:b/>
          <w:sz w:val="24"/>
          <w:szCs w:val="24"/>
        </w:rPr>
        <w:t>5</w:t>
      </w:r>
      <w:r w:rsidRPr="00205461">
        <w:rPr>
          <w:rFonts w:ascii="Times New Roman" w:hAnsi="Times New Roman" w:cs="Times New Roman"/>
          <w:b/>
          <w:sz w:val="24"/>
          <w:szCs w:val="24"/>
        </w:rPr>
        <w:t xml:space="preserve">. </w:t>
      </w:r>
    </w:p>
    <w:p w14:paraId="5727C99E" w14:textId="77777777" w:rsidR="009163AE" w:rsidRPr="00205461" w:rsidRDefault="009163AE" w:rsidP="00F651BF">
      <w:pPr>
        <w:jc w:val="center"/>
        <w:rPr>
          <w:rFonts w:ascii="Times New Roman" w:hAnsi="Times New Roman" w:cs="Times New Roman"/>
          <w:b/>
          <w:bCs/>
          <w:sz w:val="24"/>
          <w:szCs w:val="24"/>
        </w:rPr>
      </w:pPr>
    </w:p>
    <w:p w14:paraId="2C6E8BDD" w14:textId="77777777" w:rsidR="009163AE" w:rsidRPr="00205461" w:rsidRDefault="009163AE" w:rsidP="009163AE">
      <w:pPr>
        <w:spacing w:line="360" w:lineRule="auto"/>
        <w:rPr>
          <w:rFonts w:ascii="Times New Roman" w:hAnsi="Times New Roman" w:cs="Times New Roman"/>
          <w:b/>
          <w:bCs/>
          <w:sz w:val="24"/>
          <w:szCs w:val="24"/>
        </w:rPr>
      </w:pPr>
      <w:r w:rsidRPr="00205461">
        <w:rPr>
          <w:rFonts w:ascii="Times New Roman" w:hAnsi="Times New Roman" w:cs="Times New Roman"/>
          <w:b/>
          <w:bCs/>
          <w:sz w:val="24"/>
          <w:szCs w:val="24"/>
        </w:rPr>
        <w:t xml:space="preserve">OBRAZLOŽENJE OPĆEG DIJELA </w:t>
      </w:r>
      <w:r w:rsidR="004269E8" w:rsidRPr="00205461">
        <w:rPr>
          <w:rFonts w:ascii="Times New Roman" w:hAnsi="Times New Roman" w:cs="Times New Roman"/>
          <w:b/>
          <w:bCs/>
          <w:sz w:val="24"/>
          <w:szCs w:val="24"/>
        </w:rPr>
        <w:t xml:space="preserve">IZVRŠENJA </w:t>
      </w:r>
      <w:r w:rsidRPr="00205461">
        <w:rPr>
          <w:rFonts w:ascii="Times New Roman" w:hAnsi="Times New Roman" w:cs="Times New Roman"/>
          <w:b/>
          <w:bCs/>
          <w:sz w:val="24"/>
          <w:szCs w:val="24"/>
        </w:rPr>
        <w:t>FINANCIJSKOG PLANA</w:t>
      </w:r>
    </w:p>
    <w:p w14:paraId="27F8727B" w14:textId="77777777" w:rsidR="00F651BF" w:rsidRPr="00205461" w:rsidRDefault="00F651BF" w:rsidP="009163AE">
      <w:pPr>
        <w:spacing w:line="360" w:lineRule="auto"/>
        <w:rPr>
          <w:rFonts w:ascii="Times New Roman" w:hAnsi="Times New Roman" w:cs="Times New Roman"/>
          <w:b/>
          <w:bCs/>
          <w:sz w:val="24"/>
          <w:szCs w:val="24"/>
        </w:rPr>
      </w:pPr>
    </w:p>
    <w:p w14:paraId="014CA052" w14:textId="6B9EF01A" w:rsidR="007574DE" w:rsidRPr="00205461" w:rsidRDefault="009163AE" w:rsidP="00325078">
      <w:pPr>
        <w:spacing w:line="360" w:lineRule="auto"/>
        <w:ind w:firstLine="708"/>
        <w:jc w:val="both"/>
        <w:rPr>
          <w:rFonts w:ascii="Times New Roman" w:hAnsi="Times New Roman" w:cs="Times New Roman"/>
          <w:sz w:val="24"/>
          <w:szCs w:val="24"/>
        </w:rPr>
      </w:pPr>
      <w:r w:rsidRPr="00205461">
        <w:rPr>
          <w:rFonts w:ascii="Times New Roman" w:hAnsi="Times New Roman" w:cs="Times New Roman"/>
          <w:bCs/>
          <w:sz w:val="24"/>
          <w:szCs w:val="24"/>
        </w:rPr>
        <w:t>U financijskom planu za 202</w:t>
      </w:r>
      <w:r w:rsidR="005E64A0">
        <w:rPr>
          <w:rFonts w:ascii="Times New Roman" w:hAnsi="Times New Roman" w:cs="Times New Roman"/>
          <w:bCs/>
          <w:sz w:val="24"/>
          <w:szCs w:val="24"/>
        </w:rPr>
        <w:t>5</w:t>
      </w:r>
      <w:r w:rsidRPr="00205461">
        <w:rPr>
          <w:rFonts w:ascii="Times New Roman" w:hAnsi="Times New Roman" w:cs="Times New Roman"/>
          <w:bCs/>
          <w:sz w:val="24"/>
          <w:szCs w:val="24"/>
        </w:rPr>
        <w:t xml:space="preserve">. godinu planirani su </w:t>
      </w:r>
      <w:r w:rsidRPr="00205461">
        <w:rPr>
          <w:rFonts w:ascii="Times New Roman" w:hAnsi="Times New Roman" w:cs="Times New Roman"/>
          <w:b/>
          <w:bCs/>
          <w:sz w:val="24"/>
          <w:szCs w:val="24"/>
        </w:rPr>
        <w:t>ukupni prihodi i primici</w:t>
      </w:r>
      <w:r w:rsidRPr="00205461">
        <w:rPr>
          <w:rFonts w:ascii="Times New Roman" w:hAnsi="Times New Roman" w:cs="Times New Roman"/>
          <w:bCs/>
          <w:sz w:val="24"/>
          <w:szCs w:val="24"/>
        </w:rPr>
        <w:t xml:space="preserve"> u iznosu od 1.</w:t>
      </w:r>
      <w:r w:rsidR="005E64A0">
        <w:rPr>
          <w:rFonts w:ascii="Times New Roman" w:hAnsi="Times New Roman" w:cs="Times New Roman"/>
          <w:bCs/>
          <w:sz w:val="24"/>
          <w:szCs w:val="24"/>
        </w:rPr>
        <w:t>575</w:t>
      </w:r>
      <w:r w:rsidR="00C41652" w:rsidRPr="00205461">
        <w:rPr>
          <w:rFonts w:ascii="Times New Roman" w:hAnsi="Times New Roman" w:cs="Times New Roman"/>
          <w:bCs/>
          <w:sz w:val="24"/>
          <w:szCs w:val="24"/>
        </w:rPr>
        <w:t>.</w:t>
      </w:r>
      <w:r w:rsidR="005E64A0">
        <w:rPr>
          <w:rFonts w:ascii="Times New Roman" w:hAnsi="Times New Roman" w:cs="Times New Roman"/>
          <w:bCs/>
          <w:sz w:val="24"/>
          <w:szCs w:val="24"/>
        </w:rPr>
        <w:t>3</w:t>
      </w:r>
      <w:r w:rsidR="00C41652" w:rsidRPr="00205461">
        <w:rPr>
          <w:rFonts w:ascii="Times New Roman" w:hAnsi="Times New Roman" w:cs="Times New Roman"/>
          <w:bCs/>
          <w:sz w:val="24"/>
          <w:szCs w:val="24"/>
        </w:rPr>
        <w:t>00</w:t>
      </w:r>
      <w:r w:rsidRPr="00205461">
        <w:rPr>
          <w:rFonts w:ascii="Times New Roman" w:hAnsi="Times New Roman" w:cs="Times New Roman"/>
          <w:bCs/>
          <w:sz w:val="24"/>
          <w:szCs w:val="24"/>
        </w:rPr>
        <w:t>,00 eur</w:t>
      </w:r>
      <w:r w:rsidR="007574DE" w:rsidRPr="00205461">
        <w:rPr>
          <w:rFonts w:ascii="Times New Roman" w:hAnsi="Times New Roman" w:cs="Times New Roman"/>
          <w:bCs/>
          <w:sz w:val="24"/>
          <w:szCs w:val="24"/>
        </w:rPr>
        <w:t>a</w:t>
      </w:r>
      <w:r w:rsidR="00C41652" w:rsidRPr="00205461">
        <w:rPr>
          <w:rFonts w:ascii="Times New Roman" w:hAnsi="Times New Roman" w:cs="Times New Roman"/>
          <w:bCs/>
          <w:sz w:val="24"/>
          <w:szCs w:val="24"/>
        </w:rPr>
        <w:t xml:space="preserve"> </w:t>
      </w:r>
      <w:r w:rsidRPr="00205461">
        <w:rPr>
          <w:rFonts w:ascii="Times New Roman" w:hAnsi="Times New Roman" w:cs="Times New Roman"/>
          <w:bCs/>
          <w:sz w:val="24"/>
          <w:szCs w:val="24"/>
        </w:rPr>
        <w:t>a odnose se na prihode poslovanja.</w:t>
      </w:r>
      <w:r w:rsidR="00BC1EB3" w:rsidRPr="00205461">
        <w:rPr>
          <w:rFonts w:ascii="Times New Roman" w:hAnsi="Times New Roman" w:cs="Times New Roman"/>
          <w:bCs/>
          <w:sz w:val="24"/>
          <w:szCs w:val="24"/>
        </w:rPr>
        <w:t xml:space="preserve"> Ukupno ostvareni prihodi poslovanja za razdoblje od 01.01.202</w:t>
      </w:r>
      <w:r w:rsidR="005E64A0">
        <w:rPr>
          <w:rFonts w:ascii="Times New Roman" w:hAnsi="Times New Roman" w:cs="Times New Roman"/>
          <w:bCs/>
          <w:sz w:val="24"/>
          <w:szCs w:val="24"/>
        </w:rPr>
        <w:t>5</w:t>
      </w:r>
      <w:r w:rsidR="00BC1EB3" w:rsidRPr="00205461">
        <w:rPr>
          <w:rFonts w:ascii="Times New Roman" w:hAnsi="Times New Roman" w:cs="Times New Roman"/>
          <w:bCs/>
          <w:sz w:val="24"/>
          <w:szCs w:val="24"/>
        </w:rPr>
        <w:t>. do 30.06.202</w:t>
      </w:r>
      <w:r w:rsidR="005E64A0">
        <w:rPr>
          <w:rFonts w:ascii="Times New Roman" w:hAnsi="Times New Roman" w:cs="Times New Roman"/>
          <w:bCs/>
          <w:sz w:val="24"/>
          <w:szCs w:val="24"/>
        </w:rPr>
        <w:t>5</w:t>
      </w:r>
      <w:r w:rsidR="00BC1EB3" w:rsidRPr="00205461">
        <w:rPr>
          <w:rFonts w:ascii="Times New Roman" w:hAnsi="Times New Roman" w:cs="Times New Roman"/>
          <w:bCs/>
          <w:sz w:val="24"/>
          <w:szCs w:val="24"/>
        </w:rPr>
        <w:t>.</w:t>
      </w:r>
      <w:r w:rsidR="007574DE" w:rsidRPr="00205461">
        <w:rPr>
          <w:rFonts w:ascii="Times New Roman" w:hAnsi="Times New Roman" w:cs="Times New Roman"/>
          <w:bCs/>
          <w:sz w:val="24"/>
          <w:szCs w:val="24"/>
        </w:rPr>
        <w:t xml:space="preserve"> godine iznose </w:t>
      </w:r>
      <w:r w:rsidR="005E64A0">
        <w:rPr>
          <w:rFonts w:ascii="Times New Roman" w:hAnsi="Times New Roman" w:cs="Times New Roman"/>
          <w:bCs/>
          <w:sz w:val="24"/>
          <w:szCs w:val="24"/>
        </w:rPr>
        <w:t>694.499,46</w:t>
      </w:r>
      <w:r w:rsidR="007574DE" w:rsidRPr="00205461">
        <w:rPr>
          <w:rFonts w:ascii="Times New Roman" w:hAnsi="Times New Roman" w:cs="Times New Roman"/>
          <w:bCs/>
          <w:sz w:val="24"/>
          <w:szCs w:val="24"/>
        </w:rPr>
        <w:t xml:space="preserve"> eura, indeks </w:t>
      </w:r>
      <w:r w:rsidR="005E64A0">
        <w:rPr>
          <w:rFonts w:ascii="Times New Roman" w:hAnsi="Times New Roman" w:cs="Times New Roman"/>
          <w:bCs/>
          <w:sz w:val="24"/>
          <w:szCs w:val="24"/>
        </w:rPr>
        <w:t>98,08%</w:t>
      </w:r>
      <w:r w:rsidR="007574DE" w:rsidRPr="00205461">
        <w:rPr>
          <w:rFonts w:ascii="Times New Roman" w:hAnsi="Times New Roman" w:cs="Times New Roman"/>
          <w:bCs/>
          <w:sz w:val="24"/>
          <w:szCs w:val="24"/>
        </w:rPr>
        <w:t xml:space="preserve"> u odnosu na isto razdoblje prethodne godine kada su iznosili </w:t>
      </w:r>
      <w:r w:rsidR="005E64A0" w:rsidRPr="00205461">
        <w:rPr>
          <w:rFonts w:ascii="Times New Roman" w:hAnsi="Times New Roman" w:cs="Times New Roman"/>
          <w:bCs/>
          <w:sz w:val="24"/>
          <w:szCs w:val="24"/>
        </w:rPr>
        <w:t xml:space="preserve">708.059,36 </w:t>
      </w:r>
      <w:r w:rsidR="007574DE" w:rsidRPr="00205461">
        <w:rPr>
          <w:rFonts w:ascii="Times New Roman" w:hAnsi="Times New Roman" w:cs="Times New Roman"/>
          <w:bCs/>
          <w:sz w:val="24"/>
          <w:szCs w:val="24"/>
        </w:rPr>
        <w:t xml:space="preserve">eura. </w:t>
      </w:r>
      <w:r w:rsidR="007574DE" w:rsidRPr="00205461">
        <w:rPr>
          <w:rFonts w:ascii="Times New Roman" w:hAnsi="Times New Roman" w:cs="Times New Roman"/>
          <w:sz w:val="24"/>
          <w:szCs w:val="24"/>
        </w:rPr>
        <w:t xml:space="preserve">U odnosu na financijski plan indeks izvršenja je </w:t>
      </w:r>
      <w:r w:rsidR="005E64A0">
        <w:rPr>
          <w:rFonts w:ascii="Times New Roman" w:hAnsi="Times New Roman" w:cs="Times New Roman"/>
          <w:sz w:val="24"/>
          <w:szCs w:val="24"/>
        </w:rPr>
        <w:t>44,09%</w:t>
      </w:r>
      <w:r w:rsidR="007574DE" w:rsidRPr="00205461">
        <w:rPr>
          <w:rFonts w:ascii="Times New Roman" w:hAnsi="Times New Roman" w:cs="Times New Roman"/>
          <w:sz w:val="24"/>
          <w:szCs w:val="24"/>
        </w:rPr>
        <w:t>.</w:t>
      </w:r>
    </w:p>
    <w:p w14:paraId="73AF0FC6" w14:textId="77777777" w:rsidR="00F651BF" w:rsidRPr="00205461" w:rsidRDefault="00F651BF" w:rsidP="00325078">
      <w:pPr>
        <w:spacing w:line="360" w:lineRule="auto"/>
        <w:ind w:firstLine="708"/>
        <w:jc w:val="both"/>
        <w:rPr>
          <w:rFonts w:ascii="Times New Roman" w:hAnsi="Times New Roman" w:cs="Times New Roman"/>
          <w:sz w:val="24"/>
          <w:szCs w:val="24"/>
        </w:rPr>
      </w:pPr>
    </w:p>
    <w:p w14:paraId="63215014" w14:textId="2BF2F723" w:rsidR="00684C25" w:rsidRPr="00205461" w:rsidRDefault="0034205A" w:rsidP="006856A2">
      <w:pPr>
        <w:spacing w:line="360" w:lineRule="auto"/>
        <w:ind w:firstLine="708"/>
        <w:jc w:val="both"/>
        <w:rPr>
          <w:rFonts w:ascii="Times New Roman" w:hAnsi="Times New Roman" w:cs="Times New Roman"/>
          <w:sz w:val="24"/>
          <w:szCs w:val="24"/>
        </w:rPr>
      </w:pPr>
      <w:r w:rsidRPr="0034205A">
        <w:rPr>
          <w:rFonts w:ascii="Times New Roman" w:hAnsi="Times New Roman" w:cs="Times New Roman"/>
          <w:bCs/>
          <w:sz w:val="24"/>
          <w:szCs w:val="24"/>
          <w:u w:val="single"/>
        </w:rPr>
        <w:t>Opći prihodi i primici</w:t>
      </w:r>
      <w:r w:rsidRPr="0034205A">
        <w:rPr>
          <w:rFonts w:ascii="Times New Roman" w:hAnsi="Times New Roman" w:cs="Times New Roman"/>
          <w:bCs/>
          <w:sz w:val="24"/>
          <w:szCs w:val="24"/>
        </w:rPr>
        <w:t xml:space="preserve"> iz </w:t>
      </w:r>
      <w:r w:rsidR="00684C25" w:rsidRPr="0034205A">
        <w:rPr>
          <w:rFonts w:ascii="Times New Roman" w:hAnsi="Times New Roman" w:cs="Times New Roman"/>
          <w:bCs/>
          <w:sz w:val="24"/>
          <w:szCs w:val="24"/>
        </w:rPr>
        <w:t>nadležnog proračuna za</w:t>
      </w:r>
      <w:r w:rsidR="00684C25" w:rsidRPr="00684C25">
        <w:rPr>
          <w:rFonts w:ascii="Times New Roman" w:hAnsi="Times New Roman" w:cs="Times New Roman"/>
          <w:bCs/>
          <w:sz w:val="24"/>
          <w:szCs w:val="24"/>
        </w:rPr>
        <w:t xml:space="preserve"> financiranje redovne djelatnosti iznose 574.775,96 eura, indeks 103,4</w:t>
      </w:r>
      <w:r w:rsidR="00684C25">
        <w:rPr>
          <w:rFonts w:ascii="Times New Roman" w:hAnsi="Times New Roman" w:cs="Times New Roman"/>
          <w:bCs/>
          <w:sz w:val="24"/>
          <w:szCs w:val="24"/>
        </w:rPr>
        <w:t>1</w:t>
      </w:r>
      <w:r w:rsidR="00684C25" w:rsidRPr="00684C25">
        <w:rPr>
          <w:rFonts w:ascii="Times New Roman" w:hAnsi="Times New Roman" w:cs="Times New Roman"/>
          <w:bCs/>
          <w:sz w:val="24"/>
          <w:szCs w:val="24"/>
        </w:rPr>
        <w:t xml:space="preserve"> u odnosu na isto razdoblje prethodne godine kada su iznosili 555.806,83 eura. </w:t>
      </w:r>
      <w:r w:rsidR="00684C25" w:rsidRPr="00205461">
        <w:rPr>
          <w:rFonts w:ascii="Times New Roman" w:hAnsi="Times New Roman" w:cs="Times New Roman"/>
          <w:sz w:val="24"/>
          <w:szCs w:val="24"/>
        </w:rPr>
        <w:t xml:space="preserve">U odnosu na financijski plan indeks izvršenja je </w:t>
      </w:r>
      <w:r w:rsidR="00684C25">
        <w:rPr>
          <w:rFonts w:ascii="Times New Roman" w:hAnsi="Times New Roman" w:cs="Times New Roman"/>
          <w:sz w:val="24"/>
          <w:szCs w:val="24"/>
        </w:rPr>
        <w:t>4</w:t>
      </w:r>
      <w:r w:rsidR="006856A2">
        <w:rPr>
          <w:rFonts w:ascii="Times New Roman" w:hAnsi="Times New Roman" w:cs="Times New Roman"/>
          <w:sz w:val="24"/>
          <w:szCs w:val="24"/>
        </w:rPr>
        <w:t>8</w:t>
      </w:r>
      <w:r w:rsidR="00684C25">
        <w:rPr>
          <w:rFonts w:ascii="Times New Roman" w:hAnsi="Times New Roman" w:cs="Times New Roman"/>
          <w:sz w:val="24"/>
          <w:szCs w:val="24"/>
        </w:rPr>
        <w:t>,</w:t>
      </w:r>
      <w:r w:rsidR="006856A2">
        <w:rPr>
          <w:rFonts w:ascii="Times New Roman" w:hAnsi="Times New Roman" w:cs="Times New Roman"/>
          <w:sz w:val="24"/>
          <w:szCs w:val="24"/>
        </w:rPr>
        <w:t>0</w:t>
      </w:r>
      <w:r w:rsidR="00684C25">
        <w:rPr>
          <w:rFonts w:ascii="Times New Roman" w:hAnsi="Times New Roman" w:cs="Times New Roman"/>
          <w:sz w:val="24"/>
          <w:szCs w:val="24"/>
        </w:rPr>
        <w:t>3</w:t>
      </w:r>
      <w:r w:rsidR="00684C25" w:rsidRPr="00205461">
        <w:rPr>
          <w:rFonts w:ascii="Times New Roman" w:hAnsi="Times New Roman" w:cs="Times New Roman"/>
          <w:sz w:val="24"/>
          <w:szCs w:val="24"/>
        </w:rPr>
        <w:t>.</w:t>
      </w:r>
    </w:p>
    <w:p w14:paraId="61F807B8" w14:textId="7B1987DB" w:rsidR="00684C25" w:rsidRPr="00684C25" w:rsidRDefault="00684C25" w:rsidP="00684C25">
      <w:pPr>
        <w:spacing w:line="360" w:lineRule="auto"/>
        <w:ind w:firstLine="708"/>
        <w:jc w:val="both"/>
        <w:rPr>
          <w:rFonts w:ascii="Times New Roman" w:hAnsi="Times New Roman" w:cs="Times New Roman"/>
          <w:bCs/>
          <w:sz w:val="24"/>
          <w:szCs w:val="24"/>
        </w:rPr>
      </w:pPr>
      <w:r w:rsidRPr="00684C25">
        <w:rPr>
          <w:rFonts w:ascii="Times New Roman" w:hAnsi="Times New Roman" w:cs="Times New Roman"/>
          <w:bCs/>
          <w:sz w:val="24"/>
          <w:szCs w:val="24"/>
        </w:rPr>
        <w:t>Prihodi iz nadležnog proračuna  za financiranje rashoda poslovanja iznose 559.335,15 eura, indeks 106,2</w:t>
      </w:r>
      <w:r w:rsidR="005878B8">
        <w:rPr>
          <w:rFonts w:ascii="Times New Roman" w:hAnsi="Times New Roman" w:cs="Times New Roman"/>
          <w:bCs/>
          <w:sz w:val="24"/>
          <w:szCs w:val="24"/>
        </w:rPr>
        <w:t>1</w:t>
      </w:r>
      <w:r w:rsidRPr="00684C25">
        <w:rPr>
          <w:rFonts w:ascii="Times New Roman" w:hAnsi="Times New Roman" w:cs="Times New Roman"/>
          <w:bCs/>
          <w:sz w:val="24"/>
          <w:szCs w:val="24"/>
        </w:rPr>
        <w:t xml:space="preserve"> u odnosu na isto razdoblje prethodne godine kada su iznosili 526.625,41 eura. Prihodi su povećani zbog primjene Aneksa 1 Kolektivnog ugovora od 01. siječnja 2025. godine, temeljem kojeg je povećana osnovica za izračun plaće te izmijenjeni koeficijenti složenosti radnih mjesta za obračun plaće, te je samim time veći ukupni rashod za bruto plaću.</w:t>
      </w:r>
    </w:p>
    <w:p w14:paraId="034D0EFD" w14:textId="77777777" w:rsidR="00684C25" w:rsidRPr="00684C25" w:rsidRDefault="00684C25" w:rsidP="00684C25">
      <w:pPr>
        <w:spacing w:line="360" w:lineRule="auto"/>
        <w:ind w:firstLine="708"/>
        <w:jc w:val="both"/>
        <w:rPr>
          <w:rFonts w:ascii="Times New Roman" w:hAnsi="Times New Roman" w:cs="Times New Roman"/>
          <w:bCs/>
          <w:sz w:val="24"/>
          <w:szCs w:val="24"/>
        </w:rPr>
      </w:pPr>
      <w:r w:rsidRPr="00684C25">
        <w:rPr>
          <w:rFonts w:ascii="Times New Roman" w:hAnsi="Times New Roman" w:cs="Times New Roman"/>
          <w:bCs/>
          <w:sz w:val="24"/>
          <w:szCs w:val="24"/>
        </w:rPr>
        <w:t>Prihodi iz nadležnog proračuna za financiranje rashoda za nabavu nefinancijske imovine iznose 988,75 eura, a odnose se na nabavu opreme.</w:t>
      </w:r>
    </w:p>
    <w:p w14:paraId="4C313106" w14:textId="0FD2ABDE" w:rsidR="00BC55A6" w:rsidRDefault="00684C25" w:rsidP="00684C25">
      <w:pPr>
        <w:spacing w:line="360" w:lineRule="auto"/>
        <w:ind w:firstLine="708"/>
        <w:jc w:val="both"/>
        <w:rPr>
          <w:rFonts w:ascii="Times New Roman" w:hAnsi="Times New Roman" w:cs="Times New Roman"/>
          <w:bCs/>
          <w:sz w:val="24"/>
          <w:szCs w:val="24"/>
        </w:rPr>
      </w:pPr>
      <w:r w:rsidRPr="00684C25">
        <w:rPr>
          <w:rFonts w:ascii="Times New Roman" w:hAnsi="Times New Roman" w:cs="Times New Roman"/>
          <w:bCs/>
          <w:sz w:val="24"/>
          <w:szCs w:val="24"/>
        </w:rPr>
        <w:t>Prihodi iz nadležnog proračuna  za financiranje izdataka za financijsku imovinu i otplatu zajmova  iznose 14.452,06 eura, indeks 9</w:t>
      </w:r>
      <w:r w:rsidR="005878B8">
        <w:rPr>
          <w:rFonts w:ascii="Times New Roman" w:hAnsi="Times New Roman" w:cs="Times New Roman"/>
          <w:bCs/>
          <w:sz w:val="24"/>
          <w:szCs w:val="24"/>
        </w:rPr>
        <w:t>6</w:t>
      </w:r>
      <w:r w:rsidRPr="00684C25">
        <w:rPr>
          <w:rFonts w:ascii="Times New Roman" w:hAnsi="Times New Roman" w:cs="Times New Roman"/>
          <w:bCs/>
          <w:sz w:val="24"/>
          <w:szCs w:val="24"/>
        </w:rPr>
        <w:t>,</w:t>
      </w:r>
      <w:r w:rsidR="005878B8">
        <w:rPr>
          <w:rFonts w:ascii="Times New Roman" w:hAnsi="Times New Roman" w:cs="Times New Roman"/>
          <w:bCs/>
          <w:sz w:val="24"/>
          <w:szCs w:val="24"/>
        </w:rPr>
        <w:t>97</w:t>
      </w:r>
      <w:r w:rsidRPr="00684C25">
        <w:rPr>
          <w:rFonts w:ascii="Times New Roman" w:hAnsi="Times New Roman" w:cs="Times New Roman"/>
          <w:bCs/>
          <w:sz w:val="24"/>
          <w:szCs w:val="24"/>
        </w:rPr>
        <w:t xml:space="preserve"> u odnosu na isto razdoblje prethodne godine kada su iznosili 14.904,32 eura. Navedeni prihod se odnosi na sredstva koja su potrebna za otplatu glavnice i redovne kamate dugoročnog kredita sukladno otplatnom planu.</w:t>
      </w:r>
    </w:p>
    <w:p w14:paraId="28AF6209" w14:textId="77777777" w:rsidR="00790F72" w:rsidRPr="00205461" w:rsidRDefault="00790F72" w:rsidP="00684C25">
      <w:pPr>
        <w:spacing w:line="360" w:lineRule="auto"/>
        <w:ind w:firstLine="708"/>
        <w:jc w:val="both"/>
        <w:rPr>
          <w:rFonts w:ascii="Times New Roman" w:hAnsi="Times New Roman" w:cs="Times New Roman"/>
          <w:bCs/>
          <w:i/>
          <w:sz w:val="24"/>
          <w:szCs w:val="24"/>
        </w:rPr>
      </w:pPr>
    </w:p>
    <w:p w14:paraId="057F5ABC" w14:textId="48CD58E4" w:rsidR="005878B8" w:rsidRPr="005878B8" w:rsidRDefault="00203DC1" w:rsidP="005878B8">
      <w:pPr>
        <w:spacing w:line="360" w:lineRule="auto"/>
        <w:ind w:firstLine="708"/>
        <w:jc w:val="both"/>
        <w:rPr>
          <w:rFonts w:ascii="Times New Roman" w:hAnsi="Times New Roman" w:cs="Times New Roman"/>
          <w:bCs/>
          <w:sz w:val="24"/>
          <w:szCs w:val="24"/>
        </w:rPr>
      </w:pPr>
      <w:r w:rsidRPr="00205461">
        <w:rPr>
          <w:rFonts w:ascii="Times New Roman" w:hAnsi="Times New Roman" w:cs="Times New Roman"/>
          <w:bCs/>
          <w:sz w:val="24"/>
          <w:szCs w:val="24"/>
          <w:u w:val="single"/>
        </w:rPr>
        <w:t>Prihodi po posebnim propisima</w:t>
      </w:r>
      <w:r w:rsidRPr="00205461">
        <w:rPr>
          <w:rFonts w:ascii="Times New Roman" w:hAnsi="Times New Roman" w:cs="Times New Roman"/>
          <w:bCs/>
          <w:sz w:val="24"/>
          <w:szCs w:val="24"/>
        </w:rPr>
        <w:t xml:space="preserve"> za 202</w:t>
      </w:r>
      <w:r w:rsidR="005878B8">
        <w:rPr>
          <w:rFonts w:ascii="Times New Roman" w:hAnsi="Times New Roman" w:cs="Times New Roman"/>
          <w:bCs/>
          <w:sz w:val="24"/>
          <w:szCs w:val="24"/>
        </w:rPr>
        <w:t>5</w:t>
      </w:r>
      <w:r w:rsidRPr="00205461">
        <w:rPr>
          <w:rFonts w:ascii="Times New Roman" w:hAnsi="Times New Roman" w:cs="Times New Roman"/>
          <w:bCs/>
          <w:sz w:val="24"/>
          <w:szCs w:val="24"/>
        </w:rPr>
        <w:t xml:space="preserve">. godinu </w:t>
      </w:r>
      <w:r w:rsidR="00D65A2F" w:rsidRPr="00205461">
        <w:rPr>
          <w:rFonts w:ascii="Times New Roman" w:hAnsi="Times New Roman" w:cs="Times New Roman"/>
          <w:bCs/>
          <w:sz w:val="24"/>
          <w:szCs w:val="24"/>
        </w:rPr>
        <w:t>planirani su u iznosu od 1</w:t>
      </w:r>
      <w:r w:rsidR="005878B8">
        <w:rPr>
          <w:rFonts w:ascii="Times New Roman" w:hAnsi="Times New Roman" w:cs="Times New Roman"/>
          <w:bCs/>
          <w:sz w:val="24"/>
          <w:szCs w:val="24"/>
        </w:rPr>
        <w:t>90</w:t>
      </w:r>
      <w:r w:rsidR="006C696F" w:rsidRPr="00205461">
        <w:rPr>
          <w:rFonts w:ascii="Times New Roman" w:hAnsi="Times New Roman" w:cs="Times New Roman"/>
          <w:bCs/>
          <w:sz w:val="24"/>
          <w:szCs w:val="24"/>
        </w:rPr>
        <w:t>.</w:t>
      </w:r>
      <w:r w:rsidR="00D65A2F" w:rsidRPr="00205461">
        <w:rPr>
          <w:rFonts w:ascii="Times New Roman" w:hAnsi="Times New Roman" w:cs="Times New Roman"/>
          <w:bCs/>
          <w:sz w:val="24"/>
          <w:szCs w:val="24"/>
        </w:rPr>
        <w:t>000</w:t>
      </w:r>
      <w:r w:rsidR="006C696F" w:rsidRPr="00205461">
        <w:rPr>
          <w:rFonts w:ascii="Times New Roman" w:hAnsi="Times New Roman" w:cs="Times New Roman"/>
          <w:bCs/>
          <w:sz w:val="24"/>
          <w:szCs w:val="24"/>
        </w:rPr>
        <w:t>,00 eur</w:t>
      </w:r>
      <w:r w:rsidR="00F651BF" w:rsidRPr="00205461">
        <w:rPr>
          <w:rFonts w:ascii="Times New Roman" w:hAnsi="Times New Roman" w:cs="Times New Roman"/>
          <w:bCs/>
          <w:sz w:val="24"/>
          <w:szCs w:val="24"/>
        </w:rPr>
        <w:t>a</w:t>
      </w:r>
      <w:r w:rsidR="006C696F" w:rsidRPr="00205461">
        <w:rPr>
          <w:rFonts w:ascii="Times New Roman" w:hAnsi="Times New Roman" w:cs="Times New Roman"/>
          <w:bCs/>
          <w:sz w:val="24"/>
          <w:szCs w:val="24"/>
        </w:rPr>
        <w:t xml:space="preserve">. </w:t>
      </w:r>
      <w:r w:rsidR="007A148C" w:rsidRPr="00205461">
        <w:rPr>
          <w:rFonts w:ascii="Times New Roman" w:hAnsi="Times New Roman" w:cs="Times New Roman"/>
          <w:bCs/>
          <w:sz w:val="24"/>
          <w:szCs w:val="24"/>
        </w:rPr>
        <w:t xml:space="preserve">Ostvareni su u </w:t>
      </w:r>
      <w:r w:rsidR="007A148C" w:rsidRPr="005878B8">
        <w:rPr>
          <w:rFonts w:ascii="Times New Roman" w:hAnsi="Times New Roman" w:cs="Times New Roman"/>
          <w:bCs/>
          <w:sz w:val="24"/>
          <w:szCs w:val="24"/>
        </w:rPr>
        <w:t xml:space="preserve">iznosu </w:t>
      </w:r>
      <w:r w:rsidR="005878B8" w:rsidRPr="005878B8">
        <w:rPr>
          <w:rFonts w:ascii="Times New Roman" w:hAnsi="Times New Roman" w:cs="Times New Roman"/>
          <w:bCs/>
          <w:sz w:val="24"/>
          <w:szCs w:val="24"/>
        </w:rPr>
        <w:t>98.970,92 eura indeks 116,3</w:t>
      </w:r>
      <w:r w:rsidR="005878B8">
        <w:rPr>
          <w:rFonts w:ascii="Times New Roman" w:hAnsi="Times New Roman" w:cs="Times New Roman"/>
          <w:bCs/>
          <w:sz w:val="24"/>
          <w:szCs w:val="24"/>
        </w:rPr>
        <w:t>3</w:t>
      </w:r>
      <w:r w:rsidR="005878B8" w:rsidRPr="005878B8">
        <w:rPr>
          <w:rFonts w:ascii="Times New Roman" w:hAnsi="Times New Roman" w:cs="Times New Roman"/>
          <w:bCs/>
          <w:sz w:val="24"/>
          <w:szCs w:val="24"/>
        </w:rPr>
        <w:t xml:space="preserve"> u odnosu na isto razdoblje prethodne godine kada su iznosili 85.081,03 eura. Odnose se na prihode od participacije roditelja u cijeni programa korisnika u iznosu od 85.358,02 eura te na subvenciju učešća u cijeni programa predškolskog odgoja Grada Vodnjana sukladno Odluci o socijalnoj skrbi Grada Vodnjana u iznosu 13.612,90 eura. Do povećanja u odnosu na prošlu godinu je došlo zbog otvaranja nove skupine u P.O. Peroj.</w:t>
      </w:r>
    </w:p>
    <w:p w14:paraId="135E396E" w14:textId="77777777" w:rsidR="00790F72" w:rsidRDefault="00790F72" w:rsidP="00684C25">
      <w:pPr>
        <w:spacing w:line="360" w:lineRule="auto"/>
        <w:ind w:firstLine="708"/>
        <w:jc w:val="both"/>
        <w:rPr>
          <w:rFonts w:ascii="Times New Roman" w:hAnsi="Times New Roman" w:cs="Times New Roman"/>
          <w:bCs/>
          <w:sz w:val="24"/>
          <w:szCs w:val="24"/>
          <w:u w:val="single"/>
        </w:rPr>
      </w:pPr>
    </w:p>
    <w:p w14:paraId="32D05080" w14:textId="458377FD" w:rsidR="00684C25" w:rsidRPr="00684C25" w:rsidRDefault="008C1E81" w:rsidP="00684C25">
      <w:pPr>
        <w:spacing w:line="360" w:lineRule="auto"/>
        <w:ind w:firstLine="708"/>
        <w:jc w:val="both"/>
        <w:rPr>
          <w:rFonts w:ascii="Times New Roman" w:hAnsi="Times New Roman" w:cs="Times New Roman"/>
          <w:sz w:val="24"/>
          <w:szCs w:val="24"/>
        </w:rPr>
      </w:pPr>
      <w:r w:rsidRPr="00205461">
        <w:rPr>
          <w:rFonts w:ascii="Times New Roman" w:hAnsi="Times New Roman" w:cs="Times New Roman"/>
          <w:bCs/>
          <w:sz w:val="24"/>
          <w:szCs w:val="24"/>
          <w:u w:val="single"/>
        </w:rPr>
        <w:lastRenderedPageBreak/>
        <w:t>Prihodi od prodaje proizvoda i roba te pruženih usluga</w:t>
      </w:r>
      <w:r w:rsidR="006856A2">
        <w:rPr>
          <w:rFonts w:ascii="Times New Roman" w:hAnsi="Times New Roman" w:cs="Times New Roman"/>
          <w:bCs/>
          <w:sz w:val="24"/>
          <w:szCs w:val="24"/>
          <w:u w:val="single"/>
        </w:rPr>
        <w:t xml:space="preserve"> </w:t>
      </w:r>
      <w:r w:rsidRPr="00205461">
        <w:rPr>
          <w:rFonts w:ascii="Times New Roman" w:hAnsi="Times New Roman" w:cs="Times New Roman"/>
          <w:bCs/>
          <w:sz w:val="24"/>
          <w:szCs w:val="24"/>
        </w:rPr>
        <w:t>planirani su iznosu od 12</w:t>
      </w:r>
      <w:r w:rsidR="005B070B">
        <w:rPr>
          <w:rFonts w:ascii="Times New Roman" w:hAnsi="Times New Roman" w:cs="Times New Roman"/>
          <w:bCs/>
          <w:sz w:val="24"/>
          <w:szCs w:val="24"/>
        </w:rPr>
        <w:t>0</w:t>
      </w:r>
      <w:r w:rsidRPr="00205461">
        <w:rPr>
          <w:rFonts w:ascii="Times New Roman" w:hAnsi="Times New Roman" w:cs="Times New Roman"/>
          <w:bCs/>
          <w:sz w:val="24"/>
          <w:szCs w:val="24"/>
        </w:rPr>
        <w:t>.000,00 eur</w:t>
      </w:r>
      <w:r>
        <w:rPr>
          <w:rFonts w:ascii="Times New Roman" w:hAnsi="Times New Roman" w:cs="Times New Roman"/>
          <w:bCs/>
          <w:sz w:val="24"/>
          <w:szCs w:val="24"/>
        </w:rPr>
        <w:t>a</w:t>
      </w:r>
      <w:r w:rsidRPr="00205461">
        <w:rPr>
          <w:rFonts w:ascii="Times New Roman" w:hAnsi="Times New Roman" w:cs="Times New Roman"/>
          <w:bCs/>
          <w:sz w:val="24"/>
          <w:szCs w:val="24"/>
        </w:rPr>
        <w:t xml:space="preserve">. Ostvareni su u iznosu </w:t>
      </w:r>
      <w:r w:rsidR="00684C25" w:rsidRPr="00684C25">
        <w:rPr>
          <w:rFonts w:ascii="Times New Roman" w:hAnsi="Times New Roman" w:cs="Times New Roman"/>
          <w:bCs/>
          <w:sz w:val="24"/>
          <w:szCs w:val="24"/>
        </w:rPr>
        <w:t>od 1</w:t>
      </w:r>
      <w:r w:rsidR="005B070B">
        <w:rPr>
          <w:rFonts w:ascii="Times New Roman" w:hAnsi="Times New Roman" w:cs="Times New Roman"/>
          <w:bCs/>
          <w:sz w:val="24"/>
          <w:szCs w:val="24"/>
        </w:rPr>
        <w:t>1</w:t>
      </w:r>
      <w:r w:rsidR="00684C25" w:rsidRPr="00684C25">
        <w:rPr>
          <w:rFonts w:ascii="Times New Roman" w:hAnsi="Times New Roman" w:cs="Times New Roman"/>
          <w:bCs/>
          <w:sz w:val="24"/>
          <w:szCs w:val="24"/>
        </w:rPr>
        <w:t>.</w:t>
      </w:r>
      <w:r w:rsidR="005B070B">
        <w:rPr>
          <w:rFonts w:ascii="Times New Roman" w:hAnsi="Times New Roman" w:cs="Times New Roman"/>
          <w:bCs/>
          <w:sz w:val="24"/>
          <w:szCs w:val="24"/>
        </w:rPr>
        <w:t>508,95</w:t>
      </w:r>
      <w:r w:rsidR="00684C25" w:rsidRPr="00684C25">
        <w:rPr>
          <w:rFonts w:ascii="Times New Roman" w:hAnsi="Times New Roman" w:cs="Times New Roman"/>
          <w:bCs/>
          <w:sz w:val="24"/>
          <w:szCs w:val="24"/>
        </w:rPr>
        <w:t xml:space="preserve"> eura dok su protekle godine iznosili 58.766,40 eura, indeks </w:t>
      </w:r>
      <w:r w:rsidR="005B070B">
        <w:rPr>
          <w:rFonts w:ascii="Times New Roman" w:hAnsi="Times New Roman" w:cs="Times New Roman"/>
          <w:bCs/>
          <w:sz w:val="24"/>
          <w:szCs w:val="24"/>
        </w:rPr>
        <w:t>19,58</w:t>
      </w:r>
      <w:r w:rsidR="00684C25" w:rsidRPr="00684C25">
        <w:rPr>
          <w:rFonts w:ascii="Times New Roman" w:hAnsi="Times New Roman" w:cs="Times New Roman"/>
          <w:bCs/>
          <w:sz w:val="24"/>
          <w:szCs w:val="24"/>
        </w:rPr>
        <w:t xml:space="preserve">. </w:t>
      </w:r>
      <w:r w:rsidR="00684C25" w:rsidRPr="00684C25">
        <w:rPr>
          <w:rFonts w:ascii="Times New Roman" w:hAnsi="Times New Roman" w:cs="Times New Roman"/>
          <w:sz w:val="24"/>
          <w:szCs w:val="24"/>
        </w:rPr>
        <w:t xml:space="preserve">U odnosu na financijski plan indeks izvršenja je </w:t>
      </w:r>
      <w:r w:rsidR="005B070B">
        <w:rPr>
          <w:rFonts w:ascii="Times New Roman" w:hAnsi="Times New Roman" w:cs="Times New Roman"/>
          <w:sz w:val="24"/>
          <w:szCs w:val="24"/>
        </w:rPr>
        <w:t>9,59</w:t>
      </w:r>
      <w:r w:rsidR="00684C25" w:rsidRPr="00684C25">
        <w:rPr>
          <w:rFonts w:ascii="Times New Roman" w:hAnsi="Times New Roman" w:cs="Times New Roman"/>
          <w:sz w:val="24"/>
          <w:szCs w:val="24"/>
        </w:rPr>
        <w:t>.</w:t>
      </w:r>
    </w:p>
    <w:p w14:paraId="461F946C" w14:textId="69B3373B" w:rsidR="00684C25" w:rsidRPr="00684C25" w:rsidRDefault="005878B8" w:rsidP="00684C25">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Prihodi od prodaje proizvoda i robe se o</w:t>
      </w:r>
      <w:r w:rsidR="00684C25" w:rsidRPr="00684C25">
        <w:rPr>
          <w:rFonts w:ascii="Times New Roman" w:hAnsi="Times New Roman" w:cs="Times New Roman"/>
          <w:bCs/>
          <w:sz w:val="24"/>
          <w:szCs w:val="24"/>
        </w:rPr>
        <w:t xml:space="preserve">dnose </w:t>
      </w:r>
      <w:r>
        <w:rPr>
          <w:rFonts w:ascii="Times New Roman" w:hAnsi="Times New Roman" w:cs="Times New Roman"/>
          <w:bCs/>
          <w:sz w:val="24"/>
          <w:szCs w:val="24"/>
        </w:rPr>
        <w:t>n</w:t>
      </w:r>
      <w:r w:rsidR="00684C25" w:rsidRPr="00684C25">
        <w:rPr>
          <w:rFonts w:ascii="Times New Roman" w:hAnsi="Times New Roman" w:cs="Times New Roman"/>
          <w:bCs/>
          <w:sz w:val="24"/>
          <w:szCs w:val="24"/>
        </w:rPr>
        <w:t>a prihode od usluge pripreme i isporuke ručkova drugim korisnicima. Prihodi su smanjeni u odnosu na isto razdoblje prethodne godine zbog ukidanja usluge pripreme i isporuke ručkova za vanjske korisnike od siječnja 2025. godine.</w:t>
      </w:r>
    </w:p>
    <w:p w14:paraId="1C657F7D" w14:textId="77777777" w:rsidR="00E25DA2" w:rsidRPr="00205461" w:rsidRDefault="00E25DA2" w:rsidP="007A148C">
      <w:pPr>
        <w:spacing w:line="360" w:lineRule="auto"/>
        <w:ind w:firstLine="708"/>
        <w:jc w:val="both"/>
        <w:rPr>
          <w:rFonts w:ascii="Times New Roman" w:hAnsi="Times New Roman" w:cs="Times New Roman"/>
          <w:sz w:val="24"/>
          <w:szCs w:val="24"/>
        </w:rPr>
      </w:pPr>
    </w:p>
    <w:p w14:paraId="413B70E7" w14:textId="7D42A113" w:rsidR="00684C25" w:rsidRPr="00684C25" w:rsidRDefault="00DB660F" w:rsidP="00684C25">
      <w:pPr>
        <w:spacing w:line="360" w:lineRule="auto"/>
        <w:ind w:firstLine="708"/>
        <w:jc w:val="both"/>
        <w:rPr>
          <w:rFonts w:ascii="Times New Roman" w:hAnsi="Times New Roman" w:cs="Times New Roman"/>
          <w:sz w:val="24"/>
          <w:szCs w:val="24"/>
        </w:rPr>
      </w:pPr>
      <w:r w:rsidRPr="00205461">
        <w:rPr>
          <w:rFonts w:ascii="Times New Roman" w:hAnsi="Times New Roman" w:cs="Times New Roman"/>
          <w:bCs/>
          <w:sz w:val="24"/>
          <w:szCs w:val="24"/>
          <w:u w:val="single"/>
        </w:rPr>
        <w:t>Prihodi od pomoći proračunskim korisnicima iz proračuna koji im nije nadležan</w:t>
      </w:r>
      <w:r w:rsidRPr="00205461">
        <w:rPr>
          <w:rFonts w:ascii="Times New Roman" w:hAnsi="Times New Roman" w:cs="Times New Roman"/>
          <w:bCs/>
          <w:sz w:val="24"/>
          <w:szCs w:val="24"/>
        </w:rPr>
        <w:t xml:space="preserve"> planirana su u iznosu od </w:t>
      </w:r>
      <w:r w:rsidR="0034205A">
        <w:rPr>
          <w:rFonts w:ascii="Times New Roman" w:hAnsi="Times New Roman" w:cs="Times New Roman"/>
          <w:bCs/>
          <w:sz w:val="24"/>
          <w:szCs w:val="24"/>
        </w:rPr>
        <w:t>19.</w:t>
      </w:r>
      <w:r>
        <w:rPr>
          <w:rFonts w:ascii="Times New Roman" w:hAnsi="Times New Roman" w:cs="Times New Roman"/>
          <w:bCs/>
          <w:sz w:val="24"/>
          <w:szCs w:val="24"/>
        </w:rPr>
        <w:t>500</w:t>
      </w:r>
      <w:r w:rsidRPr="00205461">
        <w:rPr>
          <w:rFonts w:ascii="Times New Roman" w:hAnsi="Times New Roman" w:cs="Times New Roman"/>
          <w:bCs/>
          <w:sz w:val="24"/>
          <w:szCs w:val="24"/>
        </w:rPr>
        <w:t>,00 eur</w:t>
      </w:r>
      <w:r>
        <w:rPr>
          <w:rFonts w:ascii="Times New Roman" w:hAnsi="Times New Roman" w:cs="Times New Roman"/>
          <w:bCs/>
          <w:sz w:val="24"/>
          <w:szCs w:val="24"/>
        </w:rPr>
        <w:t>a</w:t>
      </w:r>
      <w:r w:rsidRPr="00205461">
        <w:rPr>
          <w:rFonts w:ascii="Times New Roman" w:hAnsi="Times New Roman" w:cs="Times New Roman"/>
          <w:bCs/>
          <w:sz w:val="24"/>
          <w:szCs w:val="24"/>
        </w:rPr>
        <w:t>. Ostvareni su u iznosu</w:t>
      </w:r>
      <w:r w:rsidR="00684C25" w:rsidRPr="00684C25">
        <w:rPr>
          <w:rFonts w:ascii="Times New Roman" w:hAnsi="Times New Roman" w:cs="Times New Roman"/>
          <w:bCs/>
          <w:sz w:val="24"/>
          <w:szCs w:val="24"/>
        </w:rPr>
        <w:t xml:space="preserve"> 2.892,00 eura, indeks 34,4</w:t>
      </w:r>
      <w:r w:rsidR="0034205A">
        <w:rPr>
          <w:rFonts w:ascii="Times New Roman" w:hAnsi="Times New Roman" w:cs="Times New Roman"/>
          <w:bCs/>
          <w:sz w:val="24"/>
          <w:szCs w:val="24"/>
        </w:rPr>
        <w:t>0</w:t>
      </w:r>
      <w:r w:rsidR="00684C25" w:rsidRPr="00684C25">
        <w:rPr>
          <w:rFonts w:ascii="Times New Roman" w:hAnsi="Times New Roman" w:cs="Times New Roman"/>
          <w:bCs/>
          <w:sz w:val="24"/>
          <w:szCs w:val="24"/>
        </w:rPr>
        <w:t xml:space="preserve"> u odnosu na isto razdoblje prethodne godine kada su iznosili 8.405,10 eura. </w:t>
      </w:r>
      <w:r w:rsidR="00684C25" w:rsidRPr="00684C25">
        <w:rPr>
          <w:rFonts w:ascii="Times New Roman" w:hAnsi="Times New Roman" w:cs="Times New Roman"/>
          <w:sz w:val="24"/>
          <w:szCs w:val="24"/>
        </w:rPr>
        <w:t xml:space="preserve">U odnosu na financijski plan indeks izvršenja je </w:t>
      </w:r>
      <w:r w:rsidR="005B070B">
        <w:rPr>
          <w:rFonts w:ascii="Times New Roman" w:hAnsi="Times New Roman" w:cs="Times New Roman"/>
          <w:sz w:val="24"/>
          <w:szCs w:val="24"/>
        </w:rPr>
        <w:t>14,83</w:t>
      </w:r>
      <w:r w:rsidR="00684C25" w:rsidRPr="00684C25">
        <w:rPr>
          <w:rFonts w:ascii="Times New Roman" w:hAnsi="Times New Roman" w:cs="Times New Roman"/>
          <w:sz w:val="24"/>
          <w:szCs w:val="24"/>
        </w:rPr>
        <w:t>.</w:t>
      </w:r>
    </w:p>
    <w:p w14:paraId="0A7D675E" w14:textId="77777777" w:rsidR="00684C25" w:rsidRPr="00684C25" w:rsidRDefault="00684C25" w:rsidP="00684C25">
      <w:pPr>
        <w:spacing w:line="360" w:lineRule="auto"/>
        <w:ind w:firstLine="708"/>
        <w:jc w:val="both"/>
        <w:rPr>
          <w:rFonts w:ascii="Times New Roman" w:hAnsi="Times New Roman" w:cs="Times New Roman"/>
          <w:bCs/>
          <w:sz w:val="24"/>
          <w:szCs w:val="24"/>
        </w:rPr>
      </w:pPr>
      <w:r w:rsidRPr="00684C25">
        <w:rPr>
          <w:rFonts w:ascii="Times New Roman" w:hAnsi="Times New Roman" w:cs="Times New Roman"/>
          <w:bCs/>
          <w:sz w:val="24"/>
          <w:szCs w:val="24"/>
        </w:rPr>
        <w:t xml:space="preserve">Iznos od 1.892,00 eura odnosi se na tekuće pomoći iz državnog proračuna od Ministarstva znanosti, obrazovanja i mladih za sufinanciranje roditeljskog udjela u cijeni predškolskog odgoja za djecu pripadnike romske nacionalne manjine. </w:t>
      </w:r>
    </w:p>
    <w:p w14:paraId="1FA5D1FF" w14:textId="07F333F4" w:rsidR="00BC55A6" w:rsidRDefault="00684C25" w:rsidP="00684C25">
      <w:pPr>
        <w:spacing w:line="360" w:lineRule="auto"/>
        <w:ind w:firstLine="708"/>
        <w:jc w:val="both"/>
        <w:rPr>
          <w:rFonts w:ascii="Times New Roman" w:hAnsi="Times New Roman" w:cs="Times New Roman"/>
          <w:bCs/>
          <w:sz w:val="24"/>
          <w:szCs w:val="24"/>
        </w:rPr>
      </w:pPr>
      <w:r w:rsidRPr="00684C25">
        <w:rPr>
          <w:rFonts w:ascii="Times New Roman" w:hAnsi="Times New Roman" w:cs="Times New Roman"/>
          <w:bCs/>
          <w:sz w:val="24"/>
          <w:szCs w:val="24"/>
        </w:rPr>
        <w:t xml:space="preserve">Iznos od 1.000,00 eura odnosi se na tekuću pomoć Istarske županije za </w:t>
      </w:r>
      <w:proofErr w:type="spellStart"/>
      <w:r w:rsidRPr="00684C25">
        <w:rPr>
          <w:rFonts w:ascii="Times New Roman" w:hAnsi="Times New Roman" w:cs="Times New Roman"/>
          <w:bCs/>
          <w:sz w:val="24"/>
          <w:szCs w:val="24"/>
        </w:rPr>
        <w:t>realizacju</w:t>
      </w:r>
      <w:proofErr w:type="spellEnd"/>
      <w:r w:rsidRPr="00684C25">
        <w:rPr>
          <w:rFonts w:ascii="Times New Roman" w:hAnsi="Times New Roman" w:cs="Times New Roman"/>
          <w:bCs/>
          <w:sz w:val="24"/>
          <w:szCs w:val="24"/>
        </w:rPr>
        <w:t xml:space="preserve"> projekta Institucionalizacija zavičajnosti/zavičajne nastave u pedagoškoj godini 2024/2025 - za projekt "Domaće životinje- </w:t>
      </w:r>
      <w:proofErr w:type="spellStart"/>
      <w:r w:rsidRPr="00684C25">
        <w:rPr>
          <w:rFonts w:ascii="Times New Roman" w:hAnsi="Times New Roman" w:cs="Times New Roman"/>
          <w:bCs/>
          <w:sz w:val="24"/>
          <w:szCs w:val="24"/>
        </w:rPr>
        <w:t>Gli</w:t>
      </w:r>
      <w:proofErr w:type="spellEnd"/>
      <w:r w:rsidRPr="00684C25">
        <w:rPr>
          <w:rFonts w:ascii="Times New Roman" w:hAnsi="Times New Roman" w:cs="Times New Roman"/>
          <w:bCs/>
          <w:sz w:val="24"/>
          <w:szCs w:val="24"/>
        </w:rPr>
        <w:t xml:space="preserve"> </w:t>
      </w:r>
      <w:proofErr w:type="spellStart"/>
      <w:r w:rsidRPr="00684C25">
        <w:rPr>
          <w:rFonts w:ascii="Times New Roman" w:hAnsi="Times New Roman" w:cs="Times New Roman"/>
          <w:bCs/>
          <w:sz w:val="24"/>
          <w:szCs w:val="24"/>
        </w:rPr>
        <w:t>animali</w:t>
      </w:r>
      <w:proofErr w:type="spellEnd"/>
      <w:r w:rsidRPr="00684C25">
        <w:rPr>
          <w:rFonts w:ascii="Times New Roman" w:hAnsi="Times New Roman" w:cs="Times New Roman"/>
          <w:bCs/>
          <w:sz w:val="24"/>
          <w:szCs w:val="24"/>
        </w:rPr>
        <w:t xml:space="preserve"> </w:t>
      </w:r>
      <w:proofErr w:type="spellStart"/>
      <w:r w:rsidRPr="00684C25">
        <w:rPr>
          <w:rFonts w:ascii="Times New Roman" w:hAnsi="Times New Roman" w:cs="Times New Roman"/>
          <w:bCs/>
          <w:sz w:val="24"/>
          <w:szCs w:val="24"/>
        </w:rPr>
        <w:t>domestici</w:t>
      </w:r>
      <w:proofErr w:type="spellEnd"/>
      <w:r w:rsidRPr="00684C25">
        <w:rPr>
          <w:rFonts w:ascii="Times New Roman" w:hAnsi="Times New Roman" w:cs="Times New Roman"/>
          <w:bCs/>
          <w:sz w:val="24"/>
          <w:szCs w:val="24"/>
        </w:rPr>
        <w:t>".</w:t>
      </w:r>
    </w:p>
    <w:p w14:paraId="037F9369" w14:textId="7B8FAFFA" w:rsidR="009A71EE" w:rsidRPr="009A71EE" w:rsidRDefault="009A71EE" w:rsidP="00684C25">
      <w:pPr>
        <w:spacing w:line="360" w:lineRule="auto"/>
        <w:ind w:firstLine="708"/>
        <w:jc w:val="both"/>
        <w:rPr>
          <w:rFonts w:ascii="Times New Roman" w:hAnsi="Times New Roman" w:cs="Times New Roman"/>
          <w:bCs/>
          <w:sz w:val="24"/>
          <w:szCs w:val="24"/>
        </w:rPr>
      </w:pPr>
      <w:r w:rsidRPr="00DD37EC">
        <w:rPr>
          <w:rFonts w:ascii="Times New Roman" w:hAnsi="Times New Roman" w:cs="Times New Roman"/>
          <w:bCs/>
          <w:sz w:val="24"/>
          <w:szCs w:val="24"/>
          <w:u w:val="single"/>
        </w:rPr>
        <w:t>Prihodi iz nadležnog proračuna za financiranje rashoda poslovanja</w:t>
      </w:r>
      <w:r w:rsidRPr="009A71EE">
        <w:rPr>
          <w:rFonts w:ascii="Times New Roman" w:hAnsi="Times New Roman" w:cs="Times New Roman"/>
          <w:bCs/>
          <w:sz w:val="24"/>
          <w:szCs w:val="24"/>
        </w:rPr>
        <w:t xml:space="preserve"> iz izvora pomoći</w:t>
      </w:r>
      <w:r w:rsidR="00DD37EC">
        <w:rPr>
          <w:rFonts w:ascii="Times New Roman" w:hAnsi="Times New Roman" w:cs="Times New Roman"/>
          <w:bCs/>
          <w:sz w:val="24"/>
          <w:szCs w:val="24"/>
        </w:rPr>
        <w:t xml:space="preserve"> koja se odnose na </w:t>
      </w:r>
      <w:r w:rsidR="00DD37EC" w:rsidRPr="00DD37EC">
        <w:rPr>
          <w:rFonts w:ascii="Times New Roman" w:hAnsi="Times New Roman" w:cs="Times New Roman"/>
          <w:bCs/>
          <w:sz w:val="24"/>
          <w:szCs w:val="24"/>
        </w:rPr>
        <w:t>sredstava</w:t>
      </w:r>
      <w:r w:rsidR="00765CAC">
        <w:rPr>
          <w:rFonts w:ascii="Times New Roman" w:hAnsi="Times New Roman" w:cs="Times New Roman"/>
          <w:bCs/>
          <w:sz w:val="24"/>
          <w:szCs w:val="24"/>
        </w:rPr>
        <w:t xml:space="preserve"> iz </w:t>
      </w:r>
      <w:r w:rsidR="00765CAC" w:rsidRPr="00765CAC">
        <w:rPr>
          <w:rFonts w:ascii="Times New Roman" w:hAnsi="Times New Roman" w:cs="Times New Roman"/>
          <w:bCs/>
          <w:sz w:val="24"/>
          <w:szCs w:val="24"/>
        </w:rPr>
        <w:t>Ministarstv</w:t>
      </w:r>
      <w:r w:rsidR="00765CAC">
        <w:rPr>
          <w:rFonts w:ascii="Times New Roman" w:hAnsi="Times New Roman" w:cs="Times New Roman"/>
          <w:bCs/>
          <w:sz w:val="24"/>
          <w:szCs w:val="24"/>
        </w:rPr>
        <w:t>a</w:t>
      </w:r>
      <w:r w:rsidR="00765CAC" w:rsidRPr="00765CAC">
        <w:rPr>
          <w:rFonts w:ascii="Times New Roman" w:hAnsi="Times New Roman" w:cs="Times New Roman"/>
          <w:bCs/>
          <w:sz w:val="24"/>
          <w:szCs w:val="24"/>
        </w:rPr>
        <w:t xml:space="preserve"> znanosti, obrazovanja i mladih</w:t>
      </w:r>
      <w:r w:rsidR="00DD37EC" w:rsidRPr="00DD37EC">
        <w:rPr>
          <w:rFonts w:ascii="Times New Roman" w:hAnsi="Times New Roman" w:cs="Times New Roman"/>
          <w:bCs/>
          <w:sz w:val="24"/>
          <w:szCs w:val="24"/>
        </w:rPr>
        <w:t xml:space="preserve"> za fiskalnu održivost dječjih vrtića</w:t>
      </w:r>
      <w:r w:rsidRPr="009A71EE">
        <w:rPr>
          <w:rFonts w:ascii="Times New Roman" w:hAnsi="Times New Roman" w:cs="Times New Roman"/>
          <w:bCs/>
          <w:sz w:val="24"/>
          <w:szCs w:val="24"/>
        </w:rPr>
        <w:t xml:space="preserve"> planirana su u iznosu od</w:t>
      </w:r>
      <w:r w:rsidR="00DD37EC">
        <w:rPr>
          <w:rFonts w:ascii="Times New Roman" w:hAnsi="Times New Roman" w:cs="Times New Roman"/>
          <w:bCs/>
          <w:sz w:val="24"/>
          <w:szCs w:val="24"/>
        </w:rPr>
        <w:t xml:space="preserve"> </w:t>
      </w:r>
      <w:r w:rsidRPr="009A71EE">
        <w:rPr>
          <w:rFonts w:ascii="Times New Roman" w:hAnsi="Times New Roman" w:cs="Times New Roman"/>
          <w:bCs/>
          <w:sz w:val="24"/>
          <w:szCs w:val="24"/>
        </w:rPr>
        <w:t>44.</w:t>
      </w:r>
      <w:r w:rsidRPr="009A71EE">
        <w:rPr>
          <w:rFonts w:ascii="Times New Roman" w:hAnsi="Times New Roman" w:cs="Times New Roman"/>
          <w:bCs/>
          <w:sz w:val="24"/>
          <w:szCs w:val="24"/>
        </w:rPr>
        <w:t>024,16</w:t>
      </w:r>
      <w:r>
        <w:rPr>
          <w:rFonts w:ascii="Times New Roman" w:hAnsi="Times New Roman" w:cs="Times New Roman"/>
          <w:bCs/>
          <w:sz w:val="24"/>
          <w:szCs w:val="24"/>
        </w:rPr>
        <w:t xml:space="preserve"> eura te u ovom razdoblju nisu real</w:t>
      </w:r>
      <w:r w:rsidR="00DD37EC">
        <w:rPr>
          <w:rFonts w:ascii="Times New Roman" w:hAnsi="Times New Roman" w:cs="Times New Roman"/>
          <w:bCs/>
          <w:sz w:val="24"/>
          <w:szCs w:val="24"/>
        </w:rPr>
        <w:t>i</w:t>
      </w:r>
      <w:r>
        <w:rPr>
          <w:rFonts w:ascii="Times New Roman" w:hAnsi="Times New Roman" w:cs="Times New Roman"/>
          <w:bCs/>
          <w:sz w:val="24"/>
          <w:szCs w:val="24"/>
        </w:rPr>
        <w:t>zirana.</w:t>
      </w:r>
    </w:p>
    <w:p w14:paraId="48AFE2EB" w14:textId="77777777" w:rsidR="009A71EE" w:rsidRPr="00205461" w:rsidRDefault="009A71EE" w:rsidP="00684C25">
      <w:pPr>
        <w:spacing w:line="360" w:lineRule="auto"/>
        <w:ind w:firstLine="708"/>
        <w:jc w:val="both"/>
        <w:rPr>
          <w:rFonts w:ascii="Times New Roman" w:hAnsi="Times New Roman" w:cs="Times New Roman"/>
          <w:bCs/>
          <w:sz w:val="24"/>
          <w:szCs w:val="24"/>
          <w:u w:val="single"/>
        </w:rPr>
      </w:pPr>
    </w:p>
    <w:p w14:paraId="3775DDB5" w14:textId="70F175AD" w:rsidR="00BC55A6" w:rsidRPr="00205461" w:rsidRDefault="00BC55A6" w:rsidP="00E25DA2">
      <w:pPr>
        <w:spacing w:line="360" w:lineRule="auto"/>
        <w:ind w:firstLine="708"/>
        <w:jc w:val="both"/>
        <w:rPr>
          <w:rFonts w:ascii="Times New Roman" w:hAnsi="Times New Roman" w:cs="Times New Roman"/>
          <w:bCs/>
          <w:sz w:val="24"/>
          <w:szCs w:val="24"/>
        </w:rPr>
      </w:pPr>
      <w:r w:rsidRPr="00205461">
        <w:rPr>
          <w:rFonts w:ascii="Times New Roman" w:hAnsi="Times New Roman" w:cs="Times New Roman"/>
          <w:bCs/>
          <w:sz w:val="24"/>
          <w:szCs w:val="24"/>
          <w:u w:val="single"/>
        </w:rPr>
        <w:t>Prihodi od donacija</w:t>
      </w:r>
      <w:r w:rsidRPr="00205461">
        <w:rPr>
          <w:rFonts w:ascii="Times New Roman" w:hAnsi="Times New Roman" w:cs="Times New Roman"/>
          <w:bCs/>
          <w:sz w:val="24"/>
          <w:szCs w:val="24"/>
        </w:rPr>
        <w:t xml:space="preserve"> od pravnih osoba izvan općeg proračuna planira</w:t>
      </w:r>
      <w:r w:rsidR="007A148C" w:rsidRPr="00205461">
        <w:rPr>
          <w:rFonts w:ascii="Times New Roman" w:hAnsi="Times New Roman" w:cs="Times New Roman"/>
          <w:bCs/>
          <w:sz w:val="24"/>
          <w:szCs w:val="24"/>
        </w:rPr>
        <w:t>ni</w:t>
      </w:r>
      <w:r w:rsidRPr="00205461">
        <w:rPr>
          <w:rFonts w:ascii="Times New Roman" w:hAnsi="Times New Roman" w:cs="Times New Roman"/>
          <w:bCs/>
          <w:sz w:val="24"/>
          <w:szCs w:val="24"/>
        </w:rPr>
        <w:t xml:space="preserve"> s</w:t>
      </w:r>
      <w:r w:rsidR="007A148C" w:rsidRPr="00205461">
        <w:rPr>
          <w:rFonts w:ascii="Times New Roman" w:hAnsi="Times New Roman" w:cs="Times New Roman"/>
          <w:bCs/>
          <w:sz w:val="24"/>
          <w:szCs w:val="24"/>
        </w:rPr>
        <w:t>u</w:t>
      </w:r>
      <w:r w:rsidRPr="00205461">
        <w:rPr>
          <w:rFonts w:ascii="Times New Roman" w:hAnsi="Times New Roman" w:cs="Times New Roman"/>
          <w:bCs/>
          <w:sz w:val="24"/>
          <w:szCs w:val="24"/>
        </w:rPr>
        <w:t xml:space="preserve"> u iznosu od </w:t>
      </w:r>
      <w:r w:rsidR="007A148C" w:rsidRPr="00205461">
        <w:rPr>
          <w:rFonts w:ascii="Times New Roman" w:hAnsi="Times New Roman" w:cs="Times New Roman"/>
          <w:bCs/>
          <w:sz w:val="24"/>
          <w:szCs w:val="24"/>
        </w:rPr>
        <w:t>5.</w:t>
      </w:r>
      <w:r w:rsidR="0034205A">
        <w:rPr>
          <w:rFonts w:ascii="Times New Roman" w:hAnsi="Times New Roman" w:cs="Times New Roman"/>
          <w:bCs/>
          <w:sz w:val="24"/>
          <w:szCs w:val="24"/>
        </w:rPr>
        <w:t>0</w:t>
      </w:r>
      <w:r w:rsidR="007A148C" w:rsidRPr="00205461">
        <w:rPr>
          <w:rFonts w:ascii="Times New Roman" w:hAnsi="Times New Roman" w:cs="Times New Roman"/>
          <w:bCs/>
          <w:sz w:val="24"/>
          <w:szCs w:val="24"/>
        </w:rPr>
        <w:t>00,00 eura</w:t>
      </w:r>
      <w:r w:rsidRPr="00205461">
        <w:rPr>
          <w:rFonts w:ascii="Times New Roman" w:hAnsi="Times New Roman" w:cs="Times New Roman"/>
          <w:bCs/>
          <w:sz w:val="24"/>
          <w:szCs w:val="24"/>
        </w:rPr>
        <w:t>.</w:t>
      </w:r>
      <w:r w:rsidR="007A148C" w:rsidRPr="00205461">
        <w:rPr>
          <w:rFonts w:ascii="Times New Roman" w:hAnsi="Times New Roman" w:cs="Times New Roman"/>
          <w:bCs/>
          <w:sz w:val="24"/>
          <w:szCs w:val="24"/>
        </w:rPr>
        <w:t xml:space="preserve"> </w:t>
      </w:r>
      <w:r w:rsidR="00DB660F">
        <w:rPr>
          <w:rFonts w:ascii="Times New Roman" w:hAnsi="Times New Roman" w:cs="Times New Roman"/>
          <w:bCs/>
          <w:sz w:val="24"/>
          <w:szCs w:val="24"/>
        </w:rPr>
        <w:t>O</w:t>
      </w:r>
      <w:r w:rsidR="005276B5" w:rsidRPr="00205461">
        <w:rPr>
          <w:rFonts w:ascii="Times New Roman" w:hAnsi="Times New Roman" w:cs="Times New Roman"/>
          <w:bCs/>
          <w:sz w:val="24"/>
          <w:szCs w:val="24"/>
        </w:rPr>
        <w:t>stvareni</w:t>
      </w:r>
      <w:r w:rsidR="00E25DA2" w:rsidRPr="00205461">
        <w:rPr>
          <w:rFonts w:ascii="Times New Roman" w:hAnsi="Times New Roman" w:cs="Times New Roman"/>
          <w:bCs/>
          <w:sz w:val="24"/>
          <w:szCs w:val="24"/>
        </w:rPr>
        <w:t xml:space="preserve"> </w:t>
      </w:r>
      <w:r w:rsidR="00DB660F">
        <w:rPr>
          <w:rFonts w:ascii="Times New Roman" w:hAnsi="Times New Roman" w:cs="Times New Roman"/>
          <w:bCs/>
          <w:sz w:val="24"/>
          <w:szCs w:val="24"/>
        </w:rPr>
        <w:t>su u iznosu od 6.351,63</w:t>
      </w:r>
      <w:r w:rsidR="005276B5" w:rsidRPr="00205461">
        <w:rPr>
          <w:rFonts w:ascii="Times New Roman" w:hAnsi="Times New Roman" w:cs="Times New Roman"/>
          <w:bCs/>
          <w:sz w:val="24"/>
          <w:szCs w:val="24"/>
        </w:rPr>
        <w:t xml:space="preserve"> eura</w:t>
      </w:r>
      <w:r w:rsidR="00E25DA2" w:rsidRPr="00205461">
        <w:rPr>
          <w:rFonts w:ascii="Times New Roman" w:hAnsi="Times New Roman" w:cs="Times New Roman"/>
          <w:bCs/>
          <w:sz w:val="24"/>
          <w:szCs w:val="24"/>
        </w:rPr>
        <w:t>.</w:t>
      </w:r>
      <w:r w:rsidR="005276B5" w:rsidRPr="00205461">
        <w:rPr>
          <w:rFonts w:ascii="Times New Roman" w:hAnsi="Times New Roman" w:cs="Times New Roman"/>
          <w:bCs/>
          <w:sz w:val="24"/>
          <w:szCs w:val="24"/>
        </w:rPr>
        <w:t xml:space="preserve"> </w:t>
      </w:r>
    </w:p>
    <w:p w14:paraId="7AE1F13F" w14:textId="77777777" w:rsidR="00DB660F" w:rsidRPr="00DB660F" w:rsidRDefault="00DB660F" w:rsidP="00DB660F">
      <w:pPr>
        <w:spacing w:line="360" w:lineRule="auto"/>
        <w:ind w:firstLine="708"/>
        <w:jc w:val="both"/>
        <w:rPr>
          <w:rFonts w:ascii="Times New Roman" w:hAnsi="Times New Roman" w:cs="Times New Roman"/>
          <w:bCs/>
          <w:sz w:val="24"/>
          <w:szCs w:val="24"/>
        </w:rPr>
      </w:pPr>
      <w:r w:rsidRPr="00DB660F">
        <w:rPr>
          <w:rFonts w:ascii="Times New Roman" w:hAnsi="Times New Roman" w:cs="Times New Roman"/>
          <w:bCs/>
          <w:sz w:val="24"/>
          <w:szCs w:val="24"/>
        </w:rPr>
        <w:t xml:space="preserve">Prihodi od tekućih donacija od ostalih subjekta izvan općeg proračuna ostvareni su u iznosu od 5.485,53 eura, a odnose se na tekuće donacije Talijanske Unije i Mjesnog odbora </w:t>
      </w:r>
      <w:proofErr w:type="spellStart"/>
      <w:r w:rsidRPr="00DB660F">
        <w:rPr>
          <w:rFonts w:ascii="Times New Roman" w:hAnsi="Times New Roman" w:cs="Times New Roman"/>
          <w:bCs/>
          <w:sz w:val="24"/>
          <w:szCs w:val="24"/>
        </w:rPr>
        <w:t>Galižana</w:t>
      </w:r>
      <w:proofErr w:type="spellEnd"/>
      <w:r w:rsidRPr="00DB660F">
        <w:rPr>
          <w:rFonts w:ascii="Times New Roman" w:hAnsi="Times New Roman" w:cs="Times New Roman"/>
          <w:bCs/>
          <w:sz w:val="24"/>
          <w:szCs w:val="24"/>
        </w:rPr>
        <w:t>.</w:t>
      </w:r>
    </w:p>
    <w:p w14:paraId="3FC739D4" w14:textId="48F0ECDB" w:rsidR="006C696F" w:rsidRPr="00205461" w:rsidRDefault="00DB660F" w:rsidP="00DB660F">
      <w:pPr>
        <w:spacing w:line="360" w:lineRule="auto"/>
        <w:ind w:firstLine="708"/>
        <w:jc w:val="both"/>
        <w:rPr>
          <w:rFonts w:ascii="Times New Roman" w:hAnsi="Times New Roman" w:cs="Times New Roman"/>
          <w:bCs/>
          <w:sz w:val="24"/>
          <w:szCs w:val="24"/>
        </w:rPr>
      </w:pPr>
      <w:r w:rsidRPr="00DB660F">
        <w:rPr>
          <w:rFonts w:ascii="Times New Roman" w:hAnsi="Times New Roman" w:cs="Times New Roman"/>
          <w:bCs/>
          <w:sz w:val="24"/>
          <w:szCs w:val="24"/>
        </w:rPr>
        <w:t xml:space="preserve">Prihodi od kapitalnih donacija od ostalih subjekta izvan općeg proračuna ostvareni su u iznosu od 866,10 eura, a odnose se na kapitalnu donaciju Mjesnog odbora </w:t>
      </w:r>
      <w:proofErr w:type="spellStart"/>
      <w:r w:rsidRPr="00DB660F">
        <w:rPr>
          <w:rFonts w:ascii="Times New Roman" w:hAnsi="Times New Roman" w:cs="Times New Roman"/>
          <w:bCs/>
          <w:sz w:val="24"/>
          <w:szCs w:val="24"/>
        </w:rPr>
        <w:t>Galižana</w:t>
      </w:r>
      <w:proofErr w:type="spellEnd"/>
      <w:r w:rsidRPr="00DB660F">
        <w:rPr>
          <w:rFonts w:ascii="Times New Roman" w:hAnsi="Times New Roman" w:cs="Times New Roman"/>
          <w:bCs/>
          <w:sz w:val="24"/>
          <w:szCs w:val="24"/>
        </w:rPr>
        <w:t>.</w:t>
      </w:r>
    </w:p>
    <w:p w14:paraId="59024205" w14:textId="77777777" w:rsidR="004955A8" w:rsidRDefault="004955A8" w:rsidP="00306489">
      <w:pPr>
        <w:spacing w:line="360" w:lineRule="auto"/>
        <w:ind w:firstLine="708"/>
        <w:jc w:val="both"/>
        <w:rPr>
          <w:rFonts w:ascii="Times New Roman" w:hAnsi="Times New Roman" w:cs="Times New Roman"/>
          <w:bCs/>
          <w:sz w:val="24"/>
          <w:szCs w:val="24"/>
        </w:rPr>
      </w:pPr>
    </w:p>
    <w:p w14:paraId="70AF011C" w14:textId="77777777" w:rsidR="003127C6" w:rsidRDefault="003127C6" w:rsidP="00306489">
      <w:pPr>
        <w:spacing w:line="360" w:lineRule="auto"/>
        <w:ind w:firstLine="708"/>
        <w:jc w:val="both"/>
        <w:rPr>
          <w:rFonts w:ascii="Times New Roman" w:hAnsi="Times New Roman" w:cs="Times New Roman"/>
          <w:bCs/>
          <w:sz w:val="24"/>
          <w:szCs w:val="24"/>
        </w:rPr>
      </w:pPr>
    </w:p>
    <w:p w14:paraId="02E0849F" w14:textId="77777777" w:rsidR="00DD37EC" w:rsidRDefault="00DD37EC" w:rsidP="00306489">
      <w:pPr>
        <w:spacing w:line="360" w:lineRule="auto"/>
        <w:ind w:firstLine="708"/>
        <w:jc w:val="both"/>
        <w:rPr>
          <w:rFonts w:ascii="Times New Roman" w:hAnsi="Times New Roman" w:cs="Times New Roman"/>
          <w:bCs/>
          <w:sz w:val="24"/>
          <w:szCs w:val="24"/>
        </w:rPr>
      </w:pPr>
    </w:p>
    <w:p w14:paraId="6251AE25" w14:textId="77777777" w:rsidR="00DD37EC" w:rsidRPr="00205461" w:rsidRDefault="00DD37EC" w:rsidP="00306489">
      <w:pPr>
        <w:spacing w:line="360" w:lineRule="auto"/>
        <w:ind w:firstLine="708"/>
        <w:jc w:val="both"/>
        <w:rPr>
          <w:rFonts w:ascii="Times New Roman" w:hAnsi="Times New Roman" w:cs="Times New Roman"/>
          <w:bCs/>
          <w:sz w:val="24"/>
          <w:szCs w:val="24"/>
        </w:rPr>
      </w:pPr>
    </w:p>
    <w:p w14:paraId="427FA0D8" w14:textId="6C0CD1B6" w:rsidR="00EE0B11" w:rsidRDefault="004955A8" w:rsidP="005276B5">
      <w:pPr>
        <w:spacing w:line="360" w:lineRule="auto"/>
        <w:ind w:firstLine="708"/>
        <w:jc w:val="both"/>
        <w:rPr>
          <w:rFonts w:ascii="Times New Roman" w:hAnsi="Times New Roman" w:cs="Times New Roman"/>
          <w:bCs/>
          <w:sz w:val="24"/>
          <w:szCs w:val="24"/>
        </w:rPr>
      </w:pPr>
      <w:r w:rsidRPr="00210D08">
        <w:rPr>
          <w:rFonts w:ascii="Times New Roman" w:hAnsi="Times New Roman" w:cs="Times New Roman"/>
          <w:b/>
          <w:bCs/>
          <w:sz w:val="24"/>
          <w:szCs w:val="24"/>
        </w:rPr>
        <w:lastRenderedPageBreak/>
        <w:t>U</w:t>
      </w:r>
      <w:r w:rsidR="009163AE" w:rsidRPr="00210D08">
        <w:rPr>
          <w:rFonts w:ascii="Times New Roman" w:hAnsi="Times New Roman" w:cs="Times New Roman"/>
          <w:b/>
          <w:bCs/>
          <w:sz w:val="24"/>
          <w:szCs w:val="24"/>
        </w:rPr>
        <w:t>kupni rashodi i izdaci</w:t>
      </w:r>
      <w:r w:rsidR="009163AE" w:rsidRPr="00205461">
        <w:rPr>
          <w:rFonts w:ascii="Times New Roman" w:hAnsi="Times New Roman" w:cs="Times New Roman"/>
          <w:bCs/>
          <w:sz w:val="24"/>
          <w:szCs w:val="24"/>
        </w:rPr>
        <w:t xml:space="preserve"> za 202</w:t>
      </w:r>
      <w:r w:rsidR="00DB660F">
        <w:rPr>
          <w:rFonts w:ascii="Times New Roman" w:hAnsi="Times New Roman" w:cs="Times New Roman"/>
          <w:bCs/>
          <w:sz w:val="24"/>
          <w:szCs w:val="24"/>
        </w:rPr>
        <w:t>5</w:t>
      </w:r>
      <w:r w:rsidR="009163AE" w:rsidRPr="00205461">
        <w:rPr>
          <w:rFonts w:ascii="Times New Roman" w:hAnsi="Times New Roman" w:cs="Times New Roman"/>
          <w:bCs/>
          <w:sz w:val="24"/>
          <w:szCs w:val="24"/>
        </w:rPr>
        <w:t>. godinu planirani su u iznosu od 1.</w:t>
      </w:r>
      <w:r w:rsidR="00DB660F">
        <w:rPr>
          <w:rFonts w:ascii="Times New Roman" w:hAnsi="Times New Roman" w:cs="Times New Roman"/>
          <w:bCs/>
          <w:sz w:val="24"/>
          <w:szCs w:val="24"/>
        </w:rPr>
        <w:t>575</w:t>
      </w:r>
      <w:r w:rsidR="00145AF2" w:rsidRPr="00205461">
        <w:rPr>
          <w:rFonts w:ascii="Times New Roman" w:hAnsi="Times New Roman" w:cs="Times New Roman"/>
          <w:bCs/>
          <w:sz w:val="24"/>
          <w:szCs w:val="24"/>
        </w:rPr>
        <w:t>.</w:t>
      </w:r>
      <w:r w:rsidR="00DB660F">
        <w:rPr>
          <w:rFonts w:ascii="Times New Roman" w:hAnsi="Times New Roman" w:cs="Times New Roman"/>
          <w:bCs/>
          <w:sz w:val="24"/>
          <w:szCs w:val="24"/>
        </w:rPr>
        <w:t>3</w:t>
      </w:r>
      <w:r w:rsidR="00145AF2" w:rsidRPr="00205461">
        <w:rPr>
          <w:rFonts w:ascii="Times New Roman" w:hAnsi="Times New Roman" w:cs="Times New Roman"/>
          <w:bCs/>
          <w:sz w:val="24"/>
          <w:szCs w:val="24"/>
        </w:rPr>
        <w:t>00</w:t>
      </w:r>
      <w:r w:rsidR="009163AE" w:rsidRPr="00205461">
        <w:rPr>
          <w:rFonts w:ascii="Times New Roman" w:hAnsi="Times New Roman" w:cs="Times New Roman"/>
          <w:bCs/>
          <w:sz w:val="24"/>
          <w:szCs w:val="24"/>
        </w:rPr>
        <w:t>,00</w:t>
      </w:r>
      <w:r w:rsidR="005276B5" w:rsidRPr="00205461">
        <w:rPr>
          <w:rFonts w:ascii="Times New Roman" w:hAnsi="Times New Roman" w:cs="Times New Roman"/>
          <w:bCs/>
          <w:sz w:val="24"/>
          <w:szCs w:val="24"/>
        </w:rPr>
        <w:t xml:space="preserve"> eura. </w:t>
      </w:r>
      <w:r w:rsidR="00DB660F" w:rsidRPr="00DB660F">
        <w:rPr>
          <w:rFonts w:ascii="Times New Roman" w:hAnsi="Times New Roman" w:cs="Times New Roman"/>
          <w:bCs/>
          <w:sz w:val="24"/>
          <w:szCs w:val="24"/>
        </w:rPr>
        <w:t>Ukupno ostvareni rashodi  iznose 810.751,62 eura, od toga 777.713,25 eura se odnosi se rashode poslovanja, 18.824,31 eura na rashode za nabavu nefinancijske imovine a 14.214,06 eura na izdatke za financijsku imovinu i otplatu zajmova.</w:t>
      </w:r>
    </w:p>
    <w:p w14:paraId="666A4FF8" w14:textId="77777777" w:rsidR="003127C6" w:rsidRPr="00205461" w:rsidRDefault="003127C6" w:rsidP="005276B5">
      <w:pPr>
        <w:spacing w:line="360" w:lineRule="auto"/>
        <w:ind w:firstLine="708"/>
        <w:jc w:val="both"/>
        <w:rPr>
          <w:rFonts w:ascii="Times New Roman" w:hAnsi="Times New Roman" w:cs="Times New Roman"/>
          <w:bCs/>
          <w:sz w:val="24"/>
          <w:szCs w:val="24"/>
        </w:rPr>
      </w:pPr>
    </w:p>
    <w:p w14:paraId="354A669F" w14:textId="15270AFD" w:rsidR="00D459AC" w:rsidRPr="00DB660F" w:rsidRDefault="00DB660F" w:rsidP="00D459AC">
      <w:pPr>
        <w:spacing w:line="360" w:lineRule="auto"/>
        <w:ind w:firstLine="708"/>
        <w:jc w:val="both"/>
        <w:rPr>
          <w:rFonts w:ascii="Times New Roman" w:hAnsi="Times New Roman" w:cs="Times New Roman"/>
          <w:bCs/>
          <w:sz w:val="24"/>
          <w:szCs w:val="24"/>
        </w:rPr>
      </w:pPr>
      <w:r w:rsidRPr="00DB660F">
        <w:rPr>
          <w:rFonts w:ascii="Times New Roman" w:hAnsi="Times New Roman" w:cs="Times New Roman"/>
          <w:bCs/>
          <w:sz w:val="24"/>
          <w:szCs w:val="24"/>
          <w:u w:val="single"/>
        </w:rPr>
        <w:t>Rashodi poslovanja</w:t>
      </w:r>
      <w:r w:rsidRPr="00DB660F">
        <w:rPr>
          <w:rFonts w:ascii="Times New Roman" w:hAnsi="Times New Roman" w:cs="Times New Roman"/>
          <w:bCs/>
          <w:sz w:val="24"/>
          <w:szCs w:val="24"/>
        </w:rPr>
        <w:t xml:space="preserve"> ostvareni su u iznosu od 777.713,25, indeks 117,9</w:t>
      </w:r>
      <w:r>
        <w:rPr>
          <w:rFonts w:ascii="Times New Roman" w:hAnsi="Times New Roman" w:cs="Times New Roman"/>
          <w:bCs/>
          <w:sz w:val="24"/>
          <w:szCs w:val="24"/>
        </w:rPr>
        <w:t>2</w:t>
      </w:r>
      <w:r w:rsidRPr="00DB660F">
        <w:rPr>
          <w:rFonts w:ascii="Times New Roman" w:hAnsi="Times New Roman" w:cs="Times New Roman"/>
          <w:bCs/>
          <w:sz w:val="24"/>
          <w:szCs w:val="24"/>
        </w:rPr>
        <w:t xml:space="preserve"> u odnosu na isto razdoblje prethodne godine kada su iznosili 659.510,38 eura. </w:t>
      </w:r>
      <w:r w:rsidR="00D459AC" w:rsidRPr="00DB660F">
        <w:rPr>
          <w:rFonts w:ascii="Times New Roman" w:hAnsi="Times New Roman" w:cs="Times New Roman"/>
          <w:bCs/>
          <w:sz w:val="24"/>
          <w:szCs w:val="24"/>
        </w:rPr>
        <w:t xml:space="preserve">U odnosu na financijski plan indeks realizacije je </w:t>
      </w:r>
      <w:r>
        <w:rPr>
          <w:rFonts w:ascii="Times New Roman" w:hAnsi="Times New Roman" w:cs="Times New Roman"/>
          <w:bCs/>
          <w:sz w:val="24"/>
          <w:szCs w:val="24"/>
        </w:rPr>
        <w:t>51,49</w:t>
      </w:r>
      <w:r w:rsidR="00D459AC" w:rsidRPr="00DB660F">
        <w:rPr>
          <w:rFonts w:ascii="Times New Roman" w:hAnsi="Times New Roman" w:cs="Times New Roman"/>
          <w:bCs/>
          <w:sz w:val="24"/>
          <w:szCs w:val="24"/>
        </w:rPr>
        <w:t>.</w:t>
      </w:r>
    </w:p>
    <w:p w14:paraId="67D1F335" w14:textId="77777777" w:rsidR="00120793" w:rsidRDefault="00120793" w:rsidP="001D5635">
      <w:pPr>
        <w:spacing w:line="360" w:lineRule="auto"/>
        <w:ind w:firstLine="708"/>
        <w:jc w:val="both"/>
        <w:rPr>
          <w:rFonts w:ascii="Times New Roman" w:hAnsi="Times New Roman" w:cs="Times New Roman"/>
          <w:bCs/>
          <w:sz w:val="24"/>
          <w:szCs w:val="24"/>
          <w:u w:val="single"/>
        </w:rPr>
      </w:pPr>
    </w:p>
    <w:p w14:paraId="5208C141" w14:textId="6ED12053" w:rsidR="00DB660F" w:rsidRPr="00DB660F" w:rsidRDefault="00D459AC" w:rsidP="001D5635">
      <w:pPr>
        <w:spacing w:line="360" w:lineRule="auto"/>
        <w:ind w:firstLine="708"/>
        <w:jc w:val="both"/>
        <w:rPr>
          <w:rFonts w:ascii="Times New Roman" w:hAnsi="Times New Roman" w:cs="Times New Roman"/>
          <w:sz w:val="24"/>
          <w:szCs w:val="24"/>
        </w:rPr>
      </w:pPr>
      <w:r w:rsidRPr="00210D08">
        <w:rPr>
          <w:rFonts w:ascii="Times New Roman" w:hAnsi="Times New Roman" w:cs="Times New Roman"/>
          <w:bCs/>
          <w:sz w:val="24"/>
          <w:szCs w:val="24"/>
          <w:u w:val="single"/>
        </w:rPr>
        <w:t>Rashodi za zaposlene</w:t>
      </w:r>
      <w:r w:rsidRPr="00210D08">
        <w:rPr>
          <w:rFonts w:ascii="Times New Roman" w:hAnsi="Times New Roman" w:cs="Times New Roman"/>
          <w:bCs/>
          <w:sz w:val="24"/>
          <w:szCs w:val="24"/>
        </w:rPr>
        <w:t xml:space="preserve"> ostvareni</w:t>
      </w:r>
      <w:r w:rsidRPr="00DB660F">
        <w:rPr>
          <w:rFonts w:ascii="Times New Roman" w:hAnsi="Times New Roman" w:cs="Times New Roman"/>
          <w:bCs/>
          <w:sz w:val="24"/>
          <w:szCs w:val="24"/>
        </w:rPr>
        <w:t xml:space="preserve"> su u iznosu od </w:t>
      </w:r>
      <w:r w:rsidR="00DB660F" w:rsidRPr="00DB660F">
        <w:rPr>
          <w:rFonts w:ascii="Times New Roman" w:hAnsi="Times New Roman" w:cs="Times New Roman"/>
          <w:bCs/>
          <w:sz w:val="24"/>
          <w:szCs w:val="24"/>
        </w:rPr>
        <w:t>627.319,66</w:t>
      </w:r>
      <w:r w:rsidRPr="00DB660F">
        <w:rPr>
          <w:rFonts w:ascii="Times New Roman" w:hAnsi="Times New Roman" w:cs="Times New Roman"/>
          <w:bCs/>
          <w:sz w:val="24"/>
          <w:szCs w:val="24"/>
        </w:rPr>
        <w:t xml:space="preserve"> eura, indek</w:t>
      </w:r>
      <w:r w:rsidR="00AD4958" w:rsidRPr="00DB660F">
        <w:rPr>
          <w:rFonts w:ascii="Times New Roman" w:hAnsi="Times New Roman" w:cs="Times New Roman"/>
          <w:bCs/>
          <w:sz w:val="24"/>
          <w:szCs w:val="24"/>
        </w:rPr>
        <w:t>s</w:t>
      </w:r>
      <w:r w:rsidRPr="00DB660F">
        <w:rPr>
          <w:rFonts w:ascii="Times New Roman" w:hAnsi="Times New Roman" w:cs="Times New Roman"/>
          <w:bCs/>
          <w:sz w:val="24"/>
          <w:szCs w:val="24"/>
        </w:rPr>
        <w:t xml:space="preserve"> </w:t>
      </w:r>
      <w:r w:rsidR="00DB660F" w:rsidRPr="00DB660F">
        <w:rPr>
          <w:rFonts w:ascii="Times New Roman" w:hAnsi="Times New Roman" w:cs="Times New Roman"/>
          <w:bCs/>
          <w:sz w:val="24"/>
          <w:szCs w:val="24"/>
        </w:rPr>
        <w:t>55,42</w:t>
      </w:r>
      <w:r w:rsidRPr="00DB660F">
        <w:rPr>
          <w:rFonts w:ascii="Times New Roman" w:hAnsi="Times New Roman" w:cs="Times New Roman"/>
          <w:bCs/>
          <w:sz w:val="24"/>
          <w:szCs w:val="24"/>
        </w:rPr>
        <w:t xml:space="preserve"> u odnosu na financijski plan.</w:t>
      </w:r>
      <w:r w:rsidRPr="00205461">
        <w:rPr>
          <w:rFonts w:ascii="Times New Roman" w:hAnsi="Times New Roman" w:cs="Times New Roman"/>
          <w:bCs/>
          <w:sz w:val="24"/>
          <w:szCs w:val="24"/>
        </w:rPr>
        <w:t xml:space="preserve"> Od toga </w:t>
      </w:r>
      <w:r w:rsidR="001D5635">
        <w:rPr>
          <w:rFonts w:ascii="Times New Roman" w:hAnsi="Times New Roman" w:cs="Times New Roman"/>
          <w:bCs/>
          <w:sz w:val="24"/>
          <w:szCs w:val="24"/>
        </w:rPr>
        <w:t>p</w:t>
      </w:r>
      <w:r w:rsidR="00DB660F" w:rsidRPr="00DB660F">
        <w:rPr>
          <w:rFonts w:ascii="Times New Roman" w:hAnsi="Times New Roman" w:cs="Times New Roman"/>
          <w:sz w:val="24"/>
          <w:szCs w:val="24"/>
        </w:rPr>
        <w:t>laće (bruto) iznose 529.060,84 eura te su povećane u odnosu na proteklu godinu kada su iznosile 427.970,18 eura, indeks 123,6</w:t>
      </w:r>
      <w:r w:rsidR="008F15A6">
        <w:rPr>
          <w:rFonts w:ascii="Times New Roman" w:hAnsi="Times New Roman" w:cs="Times New Roman"/>
          <w:sz w:val="24"/>
          <w:szCs w:val="24"/>
        </w:rPr>
        <w:t>2</w:t>
      </w:r>
      <w:r w:rsidR="00DB660F" w:rsidRPr="00DB660F">
        <w:rPr>
          <w:rFonts w:ascii="Times New Roman" w:hAnsi="Times New Roman" w:cs="Times New Roman"/>
          <w:sz w:val="24"/>
          <w:szCs w:val="24"/>
        </w:rPr>
        <w:t xml:space="preserve"> zbog primjene Aneksa 1 Kolektivnog ugovora od 01. siječnja 2025. godine, temeljem kojeg je povećana osnovica za izračun plaće te izmijenjeni koeficijenti složenosti radnih mjesta za obračun plaće, te je samim time veći ukupni rashod za bruto plaću.</w:t>
      </w:r>
    </w:p>
    <w:p w14:paraId="2C9AC67C" w14:textId="7E615EB8" w:rsidR="00DB660F" w:rsidRPr="001D5635" w:rsidRDefault="00DB660F" w:rsidP="001D5635">
      <w:pPr>
        <w:spacing w:line="360" w:lineRule="auto"/>
        <w:ind w:firstLine="708"/>
        <w:jc w:val="both"/>
        <w:rPr>
          <w:rFonts w:ascii="Times New Roman" w:hAnsi="Times New Roman" w:cs="Times New Roman"/>
          <w:bCs/>
          <w:sz w:val="24"/>
          <w:szCs w:val="24"/>
        </w:rPr>
      </w:pPr>
      <w:r w:rsidRPr="001D5635">
        <w:rPr>
          <w:rFonts w:ascii="Times New Roman" w:hAnsi="Times New Roman" w:cs="Times New Roman"/>
          <w:bCs/>
          <w:sz w:val="24"/>
          <w:szCs w:val="24"/>
        </w:rPr>
        <w:t>Ostali rashodi za zaposlene iznose 12.840,57 eura te su povećani u odnosu na proteklu godinu kada su iznosili 9.475,92 eura, indeks 135,5</w:t>
      </w:r>
      <w:r w:rsidR="008F15A6">
        <w:rPr>
          <w:rFonts w:ascii="Times New Roman" w:hAnsi="Times New Roman" w:cs="Times New Roman"/>
          <w:bCs/>
          <w:sz w:val="24"/>
          <w:szCs w:val="24"/>
        </w:rPr>
        <w:t>1</w:t>
      </w:r>
      <w:r w:rsidRPr="001D5635">
        <w:rPr>
          <w:rFonts w:ascii="Times New Roman" w:hAnsi="Times New Roman" w:cs="Times New Roman"/>
          <w:bCs/>
          <w:sz w:val="24"/>
          <w:szCs w:val="24"/>
        </w:rPr>
        <w:t xml:space="preserve"> a zavise o broju zaposlenika koji ostvare pravo na isplatu jubilarne nagrade, naknade za bolest, invalidnost i smrtni slučaj, naknadu za duže bolovanje preko 90 dana, pravo na otpremninu zbog odlaska u mirovinu te naknadu za neiskorišteni godišnji odmor. Navedeni iznos odnosi se na isplatu četiri potpore za duže bolovanje preko 90 dana, jedne potpore za smrtni slučaj u obitelji, jedne jubilarne nagrade, dara u naravi, jedne potpore za novorođenče, isplatu naknade za neiskorišteni godišnji odmor prilikom prestanka radnog odnosa te na kurativnu zdravstvenu zaštitu.</w:t>
      </w:r>
    </w:p>
    <w:p w14:paraId="20AED940" w14:textId="77777777" w:rsidR="00120793" w:rsidRDefault="00120793" w:rsidP="003127C6">
      <w:pPr>
        <w:spacing w:line="360" w:lineRule="auto"/>
        <w:ind w:firstLine="708"/>
        <w:jc w:val="both"/>
        <w:rPr>
          <w:rFonts w:ascii="Times New Roman" w:hAnsi="Times New Roman" w:cs="Times New Roman"/>
          <w:bCs/>
          <w:sz w:val="24"/>
          <w:szCs w:val="24"/>
          <w:u w:val="single"/>
        </w:rPr>
      </w:pPr>
    </w:p>
    <w:p w14:paraId="5B3BB5E8" w14:textId="7C6C172F" w:rsidR="00790F72" w:rsidRDefault="003D6E47" w:rsidP="003127C6">
      <w:pPr>
        <w:spacing w:line="360" w:lineRule="auto"/>
        <w:ind w:firstLine="708"/>
        <w:jc w:val="both"/>
        <w:rPr>
          <w:rFonts w:ascii="Times New Roman" w:hAnsi="Times New Roman" w:cs="Times New Roman"/>
          <w:bCs/>
          <w:sz w:val="24"/>
          <w:szCs w:val="24"/>
        </w:rPr>
      </w:pPr>
      <w:r w:rsidRPr="00210D08">
        <w:rPr>
          <w:rFonts w:ascii="Times New Roman" w:hAnsi="Times New Roman" w:cs="Times New Roman"/>
          <w:bCs/>
          <w:sz w:val="24"/>
          <w:szCs w:val="24"/>
          <w:u w:val="single"/>
        </w:rPr>
        <w:t>Materijalni rashodi</w:t>
      </w:r>
      <w:r w:rsidRPr="00205461">
        <w:rPr>
          <w:rFonts w:ascii="Times New Roman" w:hAnsi="Times New Roman" w:cs="Times New Roman"/>
          <w:bCs/>
          <w:sz w:val="24"/>
          <w:szCs w:val="24"/>
        </w:rPr>
        <w:t xml:space="preserve"> planirani su u ukupnom iznosu od </w:t>
      </w:r>
      <w:r w:rsidR="00EE0B11" w:rsidRPr="00205461">
        <w:rPr>
          <w:rFonts w:ascii="Times New Roman" w:hAnsi="Times New Roman" w:cs="Times New Roman"/>
          <w:bCs/>
          <w:sz w:val="24"/>
          <w:szCs w:val="24"/>
        </w:rPr>
        <w:t>3</w:t>
      </w:r>
      <w:r w:rsidR="00790F72">
        <w:rPr>
          <w:rFonts w:ascii="Times New Roman" w:hAnsi="Times New Roman" w:cs="Times New Roman"/>
          <w:bCs/>
          <w:sz w:val="24"/>
          <w:szCs w:val="24"/>
        </w:rPr>
        <w:t>75.40</w:t>
      </w:r>
      <w:r w:rsidR="00EE0B11" w:rsidRPr="00205461">
        <w:rPr>
          <w:rFonts w:ascii="Times New Roman" w:hAnsi="Times New Roman" w:cs="Times New Roman"/>
          <w:bCs/>
          <w:sz w:val="24"/>
          <w:szCs w:val="24"/>
        </w:rPr>
        <w:t>0</w:t>
      </w:r>
      <w:r w:rsidR="00EE4F23" w:rsidRPr="00205461">
        <w:rPr>
          <w:rFonts w:ascii="Times New Roman" w:hAnsi="Times New Roman" w:cs="Times New Roman"/>
          <w:bCs/>
          <w:sz w:val="24"/>
          <w:szCs w:val="24"/>
        </w:rPr>
        <w:t>,00</w:t>
      </w:r>
      <w:r w:rsidRPr="00205461">
        <w:rPr>
          <w:rFonts w:ascii="Times New Roman" w:hAnsi="Times New Roman" w:cs="Times New Roman"/>
          <w:bCs/>
          <w:sz w:val="24"/>
          <w:szCs w:val="24"/>
        </w:rPr>
        <w:t xml:space="preserve"> eur</w:t>
      </w:r>
      <w:r w:rsidR="0059135E" w:rsidRPr="00205461">
        <w:rPr>
          <w:rFonts w:ascii="Times New Roman" w:hAnsi="Times New Roman" w:cs="Times New Roman"/>
          <w:bCs/>
          <w:sz w:val="24"/>
          <w:szCs w:val="24"/>
        </w:rPr>
        <w:t>a</w:t>
      </w:r>
      <w:r w:rsidRPr="00205461">
        <w:rPr>
          <w:rFonts w:ascii="Times New Roman" w:hAnsi="Times New Roman" w:cs="Times New Roman"/>
          <w:bCs/>
          <w:sz w:val="24"/>
          <w:szCs w:val="24"/>
        </w:rPr>
        <w:t>.</w:t>
      </w:r>
      <w:r w:rsidR="00AD4958" w:rsidRPr="00205461">
        <w:rPr>
          <w:rFonts w:ascii="Times New Roman" w:hAnsi="Times New Roman" w:cs="Times New Roman"/>
          <w:bCs/>
          <w:sz w:val="24"/>
          <w:szCs w:val="24"/>
        </w:rPr>
        <w:t xml:space="preserve"> Ostvareni su u iznosu od </w:t>
      </w:r>
      <w:r w:rsidR="00EE0B11" w:rsidRPr="00205461">
        <w:rPr>
          <w:rFonts w:ascii="Times New Roman" w:hAnsi="Times New Roman" w:cs="Times New Roman"/>
          <w:bCs/>
          <w:sz w:val="24"/>
          <w:szCs w:val="24"/>
        </w:rPr>
        <w:t>1</w:t>
      </w:r>
      <w:r w:rsidR="00790F72">
        <w:rPr>
          <w:rFonts w:ascii="Times New Roman" w:hAnsi="Times New Roman" w:cs="Times New Roman"/>
          <w:bCs/>
          <w:sz w:val="24"/>
          <w:szCs w:val="24"/>
        </w:rPr>
        <w:t>48</w:t>
      </w:r>
      <w:r w:rsidR="00EE0B11" w:rsidRPr="00205461">
        <w:rPr>
          <w:rFonts w:ascii="Times New Roman" w:hAnsi="Times New Roman" w:cs="Times New Roman"/>
          <w:bCs/>
          <w:sz w:val="24"/>
          <w:szCs w:val="24"/>
        </w:rPr>
        <w:t>.</w:t>
      </w:r>
      <w:r w:rsidR="00790F72">
        <w:rPr>
          <w:rFonts w:ascii="Times New Roman" w:hAnsi="Times New Roman" w:cs="Times New Roman"/>
          <w:bCs/>
          <w:sz w:val="24"/>
          <w:szCs w:val="24"/>
        </w:rPr>
        <w:t>832</w:t>
      </w:r>
      <w:r w:rsidR="00EE0B11" w:rsidRPr="00205461">
        <w:rPr>
          <w:rFonts w:ascii="Times New Roman" w:hAnsi="Times New Roman" w:cs="Times New Roman"/>
          <w:bCs/>
          <w:sz w:val="24"/>
          <w:szCs w:val="24"/>
        </w:rPr>
        <w:t>,2</w:t>
      </w:r>
      <w:r w:rsidR="00790F72">
        <w:rPr>
          <w:rFonts w:ascii="Times New Roman" w:hAnsi="Times New Roman" w:cs="Times New Roman"/>
          <w:bCs/>
          <w:sz w:val="24"/>
          <w:szCs w:val="24"/>
        </w:rPr>
        <w:t>3</w:t>
      </w:r>
      <w:r w:rsidR="00AD4958" w:rsidRPr="00205461">
        <w:rPr>
          <w:rFonts w:ascii="Times New Roman" w:hAnsi="Times New Roman" w:cs="Times New Roman"/>
          <w:bCs/>
          <w:sz w:val="24"/>
          <w:szCs w:val="24"/>
        </w:rPr>
        <w:t xml:space="preserve"> eura. U odnosu na financijski plan indeks realizacije je </w:t>
      </w:r>
      <w:r w:rsidR="00790F72">
        <w:rPr>
          <w:rFonts w:ascii="Times New Roman" w:hAnsi="Times New Roman" w:cs="Times New Roman"/>
          <w:bCs/>
          <w:sz w:val="24"/>
          <w:szCs w:val="24"/>
        </w:rPr>
        <w:t>39,65</w:t>
      </w:r>
      <w:r w:rsidR="00AD4958" w:rsidRPr="00205461">
        <w:rPr>
          <w:rFonts w:ascii="Times New Roman" w:hAnsi="Times New Roman" w:cs="Times New Roman"/>
          <w:bCs/>
          <w:sz w:val="24"/>
          <w:szCs w:val="24"/>
        </w:rPr>
        <w:t>.</w:t>
      </w:r>
      <w:r w:rsidR="003127C6">
        <w:rPr>
          <w:rFonts w:ascii="Times New Roman" w:hAnsi="Times New Roman" w:cs="Times New Roman"/>
          <w:bCs/>
          <w:sz w:val="24"/>
          <w:szCs w:val="24"/>
        </w:rPr>
        <w:t xml:space="preserve"> </w:t>
      </w:r>
      <w:r w:rsidR="00120793">
        <w:rPr>
          <w:rFonts w:ascii="Times New Roman" w:hAnsi="Times New Roman" w:cs="Times New Roman"/>
          <w:bCs/>
          <w:sz w:val="24"/>
          <w:szCs w:val="24"/>
        </w:rPr>
        <w:tab/>
      </w:r>
      <w:r w:rsidR="00790F72" w:rsidRPr="00790F72">
        <w:rPr>
          <w:rFonts w:ascii="Times New Roman" w:hAnsi="Times New Roman" w:cs="Times New Roman"/>
          <w:bCs/>
          <w:sz w:val="24"/>
          <w:szCs w:val="24"/>
        </w:rPr>
        <w:t>Naknade troškova zaposlenima ostvarene su u iznosu od 32.843,34 eura dok su protekle godine iznosile 30.935,46 eura, indeks 106,</w:t>
      </w:r>
      <w:r w:rsidR="003127C6">
        <w:rPr>
          <w:rFonts w:ascii="Times New Roman" w:hAnsi="Times New Roman" w:cs="Times New Roman"/>
          <w:bCs/>
          <w:sz w:val="24"/>
          <w:szCs w:val="24"/>
        </w:rPr>
        <w:t>17</w:t>
      </w:r>
      <w:r w:rsidR="00790F72" w:rsidRPr="00790F72">
        <w:rPr>
          <w:rFonts w:ascii="Times New Roman" w:hAnsi="Times New Roman" w:cs="Times New Roman"/>
          <w:bCs/>
          <w:sz w:val="24"/>
          <w:szCs w:val="24"/>
        </w:rPr>
        <w:t>.</w:t>
      </w:r>
      <w:r w:rsidR="003127C6">
        <w:rPr>
          <w:rFonts w:ascii="Times New Roman" w:hAnsi="Times New Roman" w:cs="Times New Roman"/>
          <w:bCs/>
          <w:sz w:val="24"/>
          <w:szCs w:val="24"/>
        </w:rPr>
        <w:t xml:space="preserve"> </w:t>
      </w:r>
      <w:r w:rsidR="00790F72" w:rsidRPr="00790F72">
        <w:rPr>
          <w:rFonts w:ascii="Times New Roman" w:hAnsi="Times New Roman" w:cs="Times New Roman"/>
          <w:bCs/>
          <w:sz w:val="24"/>
          <w:szCs w:val="24"/>
        </w:rPr>
        <w:t>Povećanja su zabilježena na poziciji naknade za prijevoz te ostale naknade troškova zaposlenima koje se odnose na naknadu za prehranu radnika zbog zaposlenja dvije nove odgojiteljice i jedne spremačice za P.O. Peroj zbog otvaranja nove skupine.</w:t>
      </w:r>
    </w:p>
    <w:p w14:paraId="2E92B8A7" w14:textId="12A69A70" w:rsidR="00AD4958" w:rsidRDefault="00790F72" w:rsidP="003127C6">
      <w:pPr>
        <w:spacing w:line="360" w:lineRule="auto"/>
        <w:ind w:firstLine="708"/>
        <w:jc w:val="both"/>
        <w:rPr>
          <w:rFonts w:ascii="Times New Roman" w:hAnsi="Times New Roman" w:cs="Times New Roman"/>
          <w:bCs/>
          <w:sz w:val="24"/>
          <w:szCs w:val="24"/>
        </w:rPr>
      </w:pPr>
      <w:r w:rsidRPr="00790F72">
        <w:rPr>
          <w:rFonts w:ascii="Times New Roman" w:hAnsi="Times New Roman" w:cs="Times New Roman"/>
          <w:bCs/>
          <w:sz w:val="24"/>
          <w:szCs w:val="24"/>
        </w:rPr>
        <w:t>Rashodi za materijal i energiju ostvareni su u iznosu od 66.604,66 eura dok su protekle godine iznosili 76.507,96 eura, indeks 87,</w:t>
      </w:r>
      <w:r w:rsidR="003127C6">
        <w:rPr>
          <w:rFonts w:ascii="Times New Roman" w:hAnsi="Times New Roman" w:cs="Times New Roman"/>
          <w:bCs/>
          <w:sz w:val="24"/>
          <w:szCs w:val="24"/>
        </w:rPr>
        <w:t>06</w:t>
      </w:r>
      <w:r w:rsidRPr="00790F72">
        <w:rPr>
          <w:rFonts w:ascii="Times New Roman" w:hAnsi="Times New Roman" w:cs="Times New Roman"/>
          <w:bCs/>
          <w:sz w:val="24"/>
          <w:szCs w:val="24"/>
        </w:rPr>
        <w:t>.</w:t>
      </w:r>
      <w:r w:rsidR="003127C6">
        <w:rPr>
          <w:rFonts w:ascii="Times New Roman" w:hAnsi="Times New Roman" w:cs="Times New Roman"/>
          <w:bCs/>
          <w:sz w:val="24"/>
          <w:szCs w:val="24"/>
        </w:rPr>
        <w:t xml:space="preserve"> </w:t>
      </w:r>
      <w:r w:rsidRPr="00790F72">
        <w:rPr>
          <w:rFonts w:ascii="Times New Roman" w:hAnsi="Times New Roman" w:cs="Times New Roman"/>
          <w:bCs/>
          <w:sz w:val="24"/>
          <w:szCs w:val="24"/>
        </w:rPr>
        <w:t xml:space="preserve">Najveća promjena  u indeksu je zabilježena na poziciji sitni inventar te materijal i dijelovi za tekuće i investicijsko održavanje koji se </w:t>
      </w:r>
      <w:r w:rsidRPr="00790F72">
        <w:rPr>
          <w:rFonts w:ascii="Times New Roman" w:hAnsi="Times New Roman" w:cs="Times New Roman"/>
          <w:bCs/>
          <w:sz w:val="24"/>
          <w:szCs w:val="24"/>
        </w:rPr>
        <w:lastRenderedPageBreak/>
        <w:t>nabavlja prema potrebi.</w:t>
      </w:r>
      <w:r w:rsidR="003127C6">
        <w:rPr>
          <w:rFonts w:ascii="Times New Roman" w:hAnsi="Times New Roman" w:cs="Times New Roman"/>
          <w:bCs/>
          <w:sz w:val="24"/>
          <w:szCs w:val="24"/>
        </w:rPr>
        <w:t xml:space="preserve"> </w:t>
      </w:r>
      <w:r w:rsidRPr="00790F72">
        <w:rPr>
          <w:rFonts w:ascii="Times New Roman" w:hAnsi="Times New Roman" w:cs="Times New Roman"/>
          <w:bCs/>
          <w:sz w:val="24"/>
          <w:szCs w:val="24"/>
        </w:rPr>
        <w:t>Financijski najznačajnija pozicija materijal i sirovine koja se pretežno odnosi  na nabavu namirnica za kuhinju ostvarena je u iznosu od 37.890,25 eura, indeks 80,</w:t>
      </w:r>
      <w:r w:rsidR="003127C6">
        <w:rPr>
          <w:rFonts w:ascii="Times New Roman" w:hAnsi="Times New Roman" w:cs="Times New Roman"/>
          <w:bCs/>
          <w:sz w:val="24"/>
          <w:szCs w:val="24"/>
        </w:rPr>
        <w:t xml:space="preserve">27 </w:t>
      </w:r>
      <w:r w:rsidRPr="00790F72">
        <w:rPr>
          <w:rFonts w:ascii="Times New Roman" w:hAnsi="Times New Roman" w:cs="Times New Roman"/>
          <w:bCs/>
          <w:sz w:val="24"/>
          <w:szCs w:val="24"/>
        </w:rPr>
        <w:t>u odnosu na proteklu godinu kada je iznosila 47.205,48 eura. Do smanjenja je došlo zbog prestanka pružanja usluge pripreme ručka za vanjske korisnike.</w:t>
      </w:r>
    </w:p>
    <w:p w14:paraId="0AE8027F" w14:textId="77777777" w:rsidR="00790F72" w:rsidRDefault="00790F72" w:rsidP="00790F72">
      <w:pPr>
        <w:spacing w:line="360" w:lineRule="auto"/>
        <w:ind w:firstLine="708"/>
        <w:jc w:val="both"/>
        <w:rPr>
          <w:rFonts w:ascii="Times New Roman" w:hAnsi="Times New Roman" w:cs="Times New Roman"/>
          <w:bCs/>
          <w:sz w:val="24"/>
          <w:szCs w:val="24"/>
        </w:rPr>
      </w:pPr>
    </w:p>
    <w:p w14:paraId="2782B3FC" w14:textId="77777777" w:rsidR="00120793" w:rsidRDefault="00790F72" w:rsidP="003127C6">
      <w:pPr>
        <w:spacing w:line="360" w:lineRule="auto"/>
        <w:ind w:firstLine="708"/>
        <w:jc w:val="both"/>
        <w:rPr>
          <w:rFonts w:ascii="Times New Roman" w:hAnsi="Times New Roman" w:cs="Times New Roman"/>
          <w:bCs/>
          <w:sz w:val="24"/>
          <w:szCs w:val="24"/>
        </w:rPr>
      </w:pPr>
      <w:r w:rsidRPr="00790F72">
        <w:rPr>
          <w:rFonts w:ascii="Times New Roman" w:hAnsi="Times New Roman" w:cs="Times New Roman"/>
          <w:bCs/>
          <w:sz w:val="24"/>
          <w:szCs w:val="24"/>
        </w:rPr>
        <w:t>Rashodi za usluge iznose 42.557,87 indeks 108,3</w:t>
      </w:r>
      <w:r w:rsidR="003127C6">
        <w:rPr>
          <w:rFonts w:ascii="Times New Roman" w:hAnsi="Times New Roman" w:cs="Times New Roman"/>
          <w:bCs/>
          <w:sz w:val="24"/>
          <w:szCs w:val="24"/>
        </w:rPr>
        <w:t>3</w:t>
      </w:r>
      <w:r w:rsidRPr="00790F72">
        <w:rPr>
          <w:rFonts w:ascii="Times New Roman" w:hAnsi="Times New Roman" w:cs="Times New Roman"/>
          <w:bCs/>
          <w:sz w:val="24"/>
          <w:szCs w:val="24"/>
        </w:rPr>
        <w:t xml:space="preserve"> u odnosu na isto razdoblje prethodne godine kada su iznosili 39.284,31 eura</w:t>
      </w:r>
      <w:r w:rsidR="003127C6">
        <w:rPr>
          <w:rFonts w:ascii="Times New Roman" w:hAnsi="Times New Roman" w:cs="Times New Roman"/>
          <w:bCs/>
          <w:sz w:val="24"/>
          <w:szCs w:val="24"/>
        </w:rPr>
        <w:t xml:space="preserve">. </w:t>
      </w:r>
    </w:p>
    <w:p w14:paraId="739AE324" w14:textId="1685D680" w:rsidR="00790F72" w:rsidRPr="00790F72" w:rsidRDefault="00790F72" w:rsidP="003127C6">
      <w:pPr>
        <w:spacing w:line="360" w:lineRule="auto"/>
        <w:ind w:firstLine="708"/>
        <w:jc w:val="both"/>
        <w:rPr>
          <w:rFonts w:ascii="Times New Roman" w:hAnsi="Times New Roman" w:cs="Times New Roman"/>
          <w:bCs/>
          <w:sz w:val="24"/>
          <w:szCs w:val="24"/>
        </w:rPr>
      </w:pPr>
      <w:r w:rsidRPr="00790F72">
        <w:rPr>
          <w:rFonts w:ascii="Times New Roman" w:hAnsi="Times New Roman" w:cs="Times New Roman"/>
          <w:bCs/>
          <w:sz w:val="24"/>
          <w:szCs w:val="24"/>
        </w:rPr>
        <w:t>Najveća promjena u indeksu je zabilježena na poziciji intelektualne i osobne usluge, ostvarene su u iznosu od 2.459,04 eura, indeks 168,5</w:t>
      </w:r>
      <w:r w:rsidR="003127C6">
        <w:rPr>
          <w:rFonts w:ascii="Times New Roman" w:hAnsi="Times New Roman" w:cs="Times New Roman"/>
          <w:bCs/>
          <w:sz w:val="24"/>
          <w:szCs w:val="24"/>
        </w:rPr>
        <w:t>4</w:t>
      </w:r>
      <w:r w:rsidRPr="00790F72">
        <w:rPr>
          <w:rFonts w:ascii="Times New Roman" w:hAnsi="Times New Roman" w:cs="Times New Roman"/>
          <w:bCs/>
          <w:sz w:val="24"/>
          <w:szCs w:val="24"/>
        </w:rPr>
        <w:t xml:space="preserve"> u odnosu na proteklu godinu kada su iznosili 1.459,04 eura a do povećanja  je došlo zbog potrebe za uslugom izrade procjene rizika vodoopskrbne mreže za M.O. Vodnjan i P.O. Peroj. </w:t>
      </w:r>
    </w:p>
    <w:p w14:paraId="1808DFF4" w14:textId="77777777" w:rsidR="00790F72" w:rsidRPr="00790F72" w:rsidRDefault="00790F72" w:rsidP="00120793">
      <w:pPr>
        <w:spacing w:line="360" w:lineRule="auto"/>
        <w:ind w:firstLine="708"/>
        <w:jc w:val="both"/>
        <w:rPr>
          <w:rFonts w:ascii="Times New Roman" w:hAnsi="Times New Roman" w:cs="Times New Roman"/>
          <w:bCs/>
          <w:sz w:val="24"/>
          <w:szCs w:val="24"/>
        </w:rPr>
      </w:pPr>
      <w:r w:rsidRPr="00790F72">
        <w:rPr>
          <w:rFonts w:ascii="Times New Roman" w:hAnsi="Times New Roman" w:cs="Times New Roman"/>
          <w:bCs/>
          <w:sz w:val="24"/>
          <w:szCs w:val="24"/>
        </w:rPr>
        <w:t>Usluge telefona, pošte i prijevoza iznose 4.103,76 eura te su se povećali u odnosu na proteklu godinu kada su iznosili 2.517,73 eura zbog povećanja pozicije prijevoza a odnosi se na autobusni prijevoz djece.</w:t>
      </w:r>
    </w:p>
    <w:p w14:paraId="2784617E" w14:textId="6028F4C9" w:rsidR="00790F72" w:rsidRPr="00790F72" w:rsidRDefault="00790F72" w:rsidP="00120793">
      <w:pPr>
        <w:spacing w:line="360" w:lineRule="auto"/>
        <w:ind w:firstLine="708"/>
        <w:jc w:val="both"/>
        <w:rPr>
          <w:rFonts w:ascii="Times New Roman" w:hAnsi="Times New Roman" w:cs="Times New Roman"/>
          <w:bCs/>
          <w:sz w:val="24"/>
          <w:szCs w:val="24"/>
        </w:rPr>
      </w:pPr>
      <w:r w:rsidRPr="00790F72">
        <w:rPr>
          <w:rFonts w:ascii="Times New Roman" w:hAnsi="Times New Roman" w:cs="Times New Roman"/>
          <w:bCs/>
          <w:sz w:val="24"/>
          <w:szCs w:val="24"/>
        </w:rPr>
        <w:t>Usluge tekućeg i investicijskog održavanja ostvarene su u iznosu od 14.149,45 eura, indeks 80,4</w:t>
      </w:r>
      <w:r w:rsidR="003127C6">
        <w:rPr>
          <w:rFonts w:ascii="Times New Roman" w:hAnsi="Times New Roman" w:cs="Times New Roman"/>
          <w:bCs/>
          <w:sz w:val="24"/>
          <w:szCs w:val="24"/>
        </w:rPr>
        <w:t>3</w:t>
      </w:r>
      <w:r w:rsidRPr="00790F72">
        <w:rPr>
          <w:rFonts w:ascii="Times New Roman" w:hAnsi="Times New Roman" w:cs="Times New Roman"/>
          <w:bCs/>
          <w:sz w:val="24"/>
          <w:szCs w:val="24"/>
        </w:rPr>
        <w:t xml:space="preserve"> u odnosu na proteklu godinu kada su iznosili 17.592,09 eura a odnose se na redovno održavanje postrojenja, opreme i prijevoznih sredstva te popravke istih.</w:t>
      </w:r>
    </w:p>
    <w:p w14:paraId="1C9CEE0D" w14:textId="505B7156" w:rsidR="00790F72" w:rsidRPr="00790F72" w:rsidRDefault="00790F72" w:rsidP="00120793">
      <w:pPr>
        <w:spacing w:line="360" w:lineRule="auto"/>
        <w:ind w:firstLine="708"/>
        <w:jc w:val="both"/>
        <w:rPr>
          <w:rFonts w:ascii="Times New Roman" w:hAnsi="Times New Roman" w:cs="Times New Roman"/>
          <w:bCs/>
          <w:sz w:val="24"/>
          <w:szCs w:val="24"/>
        </w:rPr>
      </w:pPr>
      <w:r w:rsidRPr="00790F72">
        <w:rPr>
          <w:rFonts w:ascii="Times New Roman" w:hAnsi="Times New Roman" w:cs="Times New Roman"/>
          <w:bCs/>
          <w:sz w:val="24"/>
          <w:szCs w:val="24"/>
        </w:rPr>
        <w:t xml:space="preserve">Komunalne usluge  iznose 6.307,03 </w:t>
      </w:r>
      <w:r w:rsidR="005E4AF9">
        <w:rPr>
          <w:rFonts w:ascii="Times New Roman" w:hAnsi="Times New Roman" w:cs="Times New Roman"/>
          <w:bCs/>
          <w:sz w:val="24"/>
          <w:szCs w:val="24"/>
        </w:rPr>
        <w:t xml:space="preserve">eura </w:t>
      </w:r>
      <w:r w:rsidRPr="00790F72">
        <w:rPr>
          <w:rFonts w:ascii="Times New Roman" w:hAnsi="Times New Roman" w:cs="Times New Roman"/>
          <w:bCs/>
          <w:sz w:val="24"/>
          <w:szCs w:val="24"/>
        </w:rPr>
        <w:t xml:space="preserve">te su se povećale u odnosu na proteklu godinu kada su iznosile 4.371,76 eura zbog povećanja cijene odvoza komunalnog otpada te je od 1. ožujka 2025. godine uvedeno naplaćivanje odvoza i zbrinjavanja </w:t>
      </w:r>
      <w:proofErr w:type="spellStart"/>
      <w:r w:rsidRPr="00790F72">
        <w:rPr>
          <w:rFonts w:ascii="Times New Roman" w:hAnsi="Times New Roman" w:cs="Times New Roman"/>
          <w:bCs/>
          <w:sz w:val="24"/>
          <w:szCs w:val="24"/>
        </w:rPr>
        <w:t>reciklabilnog</w:t>
      </w:r>
      <w:proofErr w:type="spellEnd"/>
      <w:r w:rsidRPr="00790F72">
        <w:rPr>
          <w:rFonts w:ascii="Times New Roman" w:hAnsi="Times New Roman" w:cs="Times New Roman"/>
          <w:bCs/>
          <w:sz w:val="24"/>
          <w:szCs w:val="24"/>
        </w:rPr>
        <w:t xml:space="preserve"> otpada.</w:t>
      </w:r>
    </w:p>
    <w:p w14:paraId="4B6522F1" w14:textId="77777777" w:rsidR="00790F72" w:rsidRPr="00790F72" w:rsidRDefault="00790F72" w:rsidP="00120793">
      <w:pPr>
        <w:spacing w:line="360" w:lineRule="auto"/>
        <w:ind w:firstLine="708"/>
        <w:jc w:val="both"/>
        <w:rPr>
          <w:rFonts w:ascii="Times New Roman" w:hAnsi="Times New Roman" w:cs="Times New Roman"/>
          <w:bCs/>
          <w:sz w:val="24"/>
          <w:szCs w:val="24"/>
        </w:rPr>
      </w:pPr>
      <w:r w:rsidRPr="00790F72">
        <w:rPr>
          <w:rFonts w:ascii="Times New Roman" w:hAnsi="Times New Roman" w:cs="Times New Roman"/>
          <w:bCs/>
          <w:sz w:val="24"/>
          <w:szCs w:val="24"/>
        </w:rPr>
        <w:t>Zakupnine i najamnine iznose 1.114,23 eura a odnose se na najam printera i  najam spremnika za plin.</w:t>
      </w:r>
    </w:p>
    <w:p w14:paraId="01FA5690" w14:textId="77777777" w:rsidR="00790F72" w:rsidRPr="00790F72" w:rsidRDefault="00790F72" w:rsidP="00120793">
      <w:pPr>
        <w:spacing w:line="360" w:lineRule="auto"/>
        <w:ind w:firstLine="708"/>
        <w:jc w:val="both"/>
        <w:rPr>
          <w:rFonts w:ascii="Times New Roman" w:hAnsi="Times New Roman" w:cs="Times New Roman"/>
          <w:bCs/>
          <w:sz w:val="24"/>
          <w:szCs w:val="24"/>
        </w:rPr>
      </w:pPr>
      <w:r w:rsidRPr="00790F72">
        <w:rPr>
          <w:rFonts w:ascii="Times New Roman" w:hAnsi="Times New Roman" w:cs="Times New Roman"/>
          <w:bCs/>
          <w:sz w:val="24"/>
          <w:szCs w:val="24"/>
        </w:rPr>
        <w:t xml:space="preserve">Računalne usluge iznose 8.576,22 eura a odnose se na usluge rada informatičara, održavanje računovodstvenog programa, programa za arhivu, ažuriranje sučelja na web lokaciji, nabava </w:t>
      </w:r>
      <w:proofErr w:type="spellStart"/>
      <w:r w:rsidRPr="00790F72">
        <w:rPr>
          <w:rFonts w:ascii="Times New Roman" w:hAnsi="Times New Roman" w:cs="Times New Roman"/>
          <w:bCs/>
          <w:sz w:val="24"/>
          <w:szCs w:val="24"/>
        </w:rPr>
        <w:t>antivirusa</w:t>
      </w:r>
      <w:proofErr w:type="spellEnd"/>
      <w:r w:rsidRPr="00790F72">
        <w:rPr>
          <w:rFonts w:ascii="Times New Roman" w:hAnsi="Times New Roman" w:cs="Times New Roman"/>
          <w:bCs/>
          <w:sz w:val="24"/>
          <w:szCs w:val="24"/>
        </w:rPr>
        <w:t xml:space="preserve"> i dr.</w:t>
      </w:r>
    </w:p>
    <w:p w14:paraId="06C32D70" w14:textId="691A434A" w:rsidR="00ED455A" w:rsidRDefault="00790F72" w:rsidP="00120793">
      <w:pPr>
        <w:spacing w:line="360" w:lineRule="auto"/>
        <w:ind w:firstLine="708"/>
        <w:jc w:val="both"/>
        <w:rPr>
          <w:rFonts w:ascii="Times New Roman" w:hAnsi="Times New Roman" w:cs="Times New Roman"/>
          <w:bCs/>
          <w:sz w:val="24"/>
          <w:szCs w:val="24"/>
        </w:rPr>
      </w:pPr>
      <w:r w:rsidRPr="00790F72">
        <w:rPr>
          <w:rFonts w:ascii="Times New Roman" w:hAnsi="Times New Roman" w:cs="Times New Roman"/>
          <w:bCs/>
          <w:sz w:val="24"/>
          <w:szCs w:val="24"/>
        </w:rPr>
        <w:t>Ostale usluge iznose 1.851,32 eura u odnosu na proteklu godinu kada su iznosile 1.211,81 eura indeks 152,</w:t>
      </w:r>
      <w:r w:rsidR="003127C6">
        <w:rPr>
          <w:rFonts w:ascii="Times New Roman" w:hAnsi="Times New Roman" w:cs="Times New Roman"/>
          <w:bCs/>
          <w:sz w:val="24"/>
          <w:szCs w:val="24"/>
        </w:rPr>
        <w:t>77</w:t>
      </w:r>
      <w:r w:rsidRPr="00790F72">
        <w:rPr>
          <w:rFonts w:ascii="Times New Roman" w:hAnsi="Times New Roman" w:cs="Times New Roman"/>
          <w:bCs/>
          <w:sz w:val="24"/>
          <w:szCs w:val="24"/>
        </w:rPr>
        <w:t xml:space="preserve"> a odnose se na troškove tehničkog pregleda pri registraciji dva vozila, usluge tehničke zaštite, usluge izrade fotografija, ulaznice za predstave te usluge izrade godišnjih Fina digitalnih certifikata.</w:t>
      </w:r>
    </w:p>
    <w:p w14:paraId="1C333EC7" w14:textId="1ACFB100" w:rsidR="00790F72" w:rsidRPr="00790F72" w:rsidRDefault="00790F72" w:rsidP="00A8368C">
      <w:pPr>
        <w:spacing w:line="360" w:lineRule="auto"/>
        <w:ind w:firstLine="708"/>
        <w:jc w:val="both"/>
        <w:rPr>
          <w:rFonts w:ascii="Times New Roman" w:hAnsi="Times New Roman" w:cs="Times New Roman"/>
          <w:bCs/>
          <w:sz w:val="24"/>
          <w:szCs w:val="24"/>
        </w:rPr>
      </w:pPr>
      <w:r w:rsidRPr="00790F72">
        <w:rPr>
          <w:rFonts w:ascii="Times New Roman" w:hAnsi="Times New Roman" w:cs="Times New Roman"/>
          <w:bCs/>
          <w:sz w:val="24"/>
          <w:szCs w:val="24"/>
        </w:rPr>
        <w:t>Ostali nespomenuti rashodi poslovanja  iznose 6.826,36 eura, indeks 117,</w:t>
      </w:r>
      <w:r w:rsidR="003127C6">
        <w:rPr>
          <w:rFonts w:ascii="Times New Roman" w:hAnsi="Times New Roman" w:cs="Times New Roman"/>
          <w:bCs/>
          <w:sz w:val="24"/>
          <w:szCs w:val="24"/>
        </w:rPr>
        <w:t>08</w:t>
      </w:r>
      <w:r w:rsidRPr="00790F72">
        <w:rPr>
          <w:rFonts w:ascii="Times New Roman" w:hAnsi="Times New Roman" w:cs="Times New Roman"/>
          <w:bCs/>
          <w:sz w:val="24"/>
          <w:szCs w:val="24"/>
        </w:rPr>
        <w:t xml:space="preserve"> u odnosu na proteklu godinu kada su iznosili 5.830,48 eura.</w:t>
      </w:r>
      <w:r w:rsidR="00A8368C">
        <w:rPr>
          <w:rFonts w:ascii="Times New Roman" w:hAnsi="Times New Roman" w:cs="Times New Roman"/>
          <w:bCs/>
          <w:sz w:val="24"/>
          <w:szCs w:val="24"/>
        </w:rPr>
        <w:t xml:space="preserve"> </w:t>
      </w:r>
      <w:r w:rsidRPr="00790F72">
        <w:rPr>
          <w:rFonts w:ascii="Times New Roman" w:hAnsi="Times New Roman" w:cs="Times New Roman"/>
          <w:bCs/>
          <w:sz w:val="24"/>
          <w:szCs w:val="24"/>
        </w:rPr>
        <w:t>Naknade za rad predstavničkih i izvršnih tijela ostvaren je u iznosu od 1.196,78 eura indeks 113,</w:t>
      </w:r>
      <w:r w:rsidR="003127C6">
        <w:rPr>
          <w:rFonts w:ascii="Times New Roman" w:hAnsi="Times New Roman" w:cs="Times New Roman"/>
          <w:bCs/>
          <w:sz w:val="24"/>
          <w:szCs w:val="24"/>
        </w:rPr>
        <w:t>46</w:t>
      </w:r>
      <w:r w:rsidRPr="00790F72">
        <w:rPr>
          <w:rFonts w:ascii="Times New Roman" w:hAnsi="Times New Roman" w:cs="Times New Roman"/>
          <w:bCs/>
          <w:sz w:val="24"/>
          <w:szCs w:val="24"/>
        </w:rPr>
        <w:t xml:space="preserve"> u odnosu na isto razdoblje prethodne godine kada su iznosile 1.054,78 eura, naknada se obračunava po mjesečnom paušalu.</w:t>
      </w:r>
    </w:p>
    <w:p w14:paraId="74FC09F8" w14:textId="57391852" w:rsidR="00790F72" w:rsidRPr="00790F72" w:rsidRDefault="00790F72" w:rsidP="00790F72">
      <w:pPr>
        <w:spacing w:line="360" w:lineRule="auto"/>
        <w:jc w:val="both"/>
        <w:rPr>
          <w:rFonts w:ascii="Times New Roman" w:hAnsi="Times New Roman" w:cs="Times New Roman"/>
          <w:bCs/>
          <w:sz w:val="24"/>
          <w:szCs w:val="24"/>
        </w:rPr>
      </w:pPr>
      <w:r w:rsidRPr="00790F72">
        <w:rPr>
          <w:rFonts w:ascii="Times New Roman" w:hAnsi="Times New Roman" w:cs="Times New Roman"/>
          <w:bCs/>
          <w:sz w:val="24"/>
          <w:szCs w:val="24"/>
        </w:rPr>
        <w:lastRenderedPageBreak/>
        <w:t>Premije osiguranja ostvarene su u iznosu od 3.150,96 eura indeks 109,</w:t>
      </w:r>
      <w:r w:rsidR="003127C6">
        <w:rPr>
          <w:rFonts w:ascii="Times New Roman" w:hAnsi="Times New Roman" w:cs="Times New Roman"/>
          <w:bCs/>
          <w:sz w:val="24"/>
          <w:szCs w:val="24"/>
        </w:rPr>
        <w:t>87</w:t>
      </w:r>
      <w:r w:rsidRPr="00790F72">
        <w:rPr>
          <w:rFonts w:ascii="Times New Roman" w:hAnsi="Times New Roman" w:cs="Times New Roman"/>
          <w:bCs/>
          <w:sz w:val="24"/>
          <w:szCs w:val="24"/>
        </w:rPr>
        <w:t xml:space="preserve"> u odnosu na isto razdoblje prethodne godine kada su iznosile 2.867,83 eura a do povećanja na navedenoj poziciji je došlo zbog povećanja cijene ugovorenih premija osiguranja.</w:t>
      </w:r>
    </w:p>
    <w:p w14:paraId="18A4A7A0" w14:textId="4466D928" w:rsidR="00790F72" w:rsidRDefault="00790F72" w:rsidP="00790F72">
      <w:pPr>
        <w:spacing w:line="360" w:lineRule="auto"/>
        <w:jc w:val="both"/>
        <w:rPr>
          <w:rFonts w:ascii="Times New Roman" w:hAnsi="Times New Roman" w:cs="Times New Roman"/>
          <w:bCs/>
          <w:sz w:val="24"/>
          <w:szCs w:val="24"/>
        </w:rPr>
      </w:pPr>
      <w:r w:rsidRPr="00790F72">
        <w:rPr>
          <w:rFonts w:ascii="Times New Roman" w:hAnsi="Times New Roman" w:cs="Times New Roman"/>
          <w:bCs/>
          <w:sz w:val="24"/>
          <w:szCs w:val="24"/>
        </w:rPr>
        <w:t>Pristojbe i naknade ostvarene su u iznosu od 2.467,16 eura indeks 135,9</w:t>
      </w:r>
      <w:r w:rsidR="003127C6">
        <w:rPr>
          <w:rFonts w:ascii="Times New Roman" w:hAnsi="Times New Roman" w:cs="Times New Roman"/>
          <w:bCs/>
          <w:sz w:val="24"/>
          <w:szCs w:val="24"/>
        </w:rPr>
        <w:t>2</w:t>
      </w:r>
      <w:r w:rsidRPr="00790F72">
        <w:rPr>
          <w:rFonts w:ascii="Times New Roman" w:hAnsi="Times New Roman" w:cs="Times New Roman"/>
          <w:bCs/>
          <w:sz w:val="24"/>
          <w:szCs w:val="24"/>
        </w:rPr>
        <w:t xml:space="preserve"> u odnosu na isto razdoblje prethodne godine kada su iznosile 1.815,16 eura a do povećanja na navedenoj poziciji je došlo zbog uvećanog mjesečnog izdataka za novčanu naknadu poslodavca zbog nezapošljavanja osoba s invaliditetom.</w:t>
      </w:r>
    </w:p>
    <w:p w14:paraId="6C1E2D73" w14:textId="77777777" w:rsidR="00790F72" w:rsidRDefault="00790F72" w:rsidP="00790F72">
      <w:pPr>
        <w:spacing w:line="360" w:lineRule="auto"/>
        <w:jc w:val="both"/>
        <w:rPr>
          <w:rFonts w:ascii="Times New Roman" w:hAnsi="Times New Roman" w:cs="Times New Roman"/>
          <w:bCs/>
          <w:sz w:val="24"/>
          <w:szCs w:val="24"/>
        </w:rPr>
      </w:pPr>
    </w:p>
    <w:p w14:paraId="08B2C9B4" w14:textId="0CB69920" w:rsidR="00D350C5" w:rsidRPr="00205461" w:rsidRDefault="007D1396" w:rsidP="00D350C5">
      <w:pPr>
        <w:spacing w:line="360" w:lineRule="auto"/>
        <w:ind w:firstLine="708"/>
        <w:jc w:val="both"/>
        <w:rPr>
          <w:rFonts w:ascii="Times New Roman" w:hAnsi="Times New Roman" w:cs="Times New Roman"/>
          <w:bCs/>
          <w:sz w:val="24"/>
          <w:szCs w:val="24"/>
        </w:rPr>
      </w:pPr>
      <w:r w:rsidRPr="00205461">
        <w:rPr>
          <w:rFonts w:ascii="Times New Roman" w:hAnsi="Times New Roman" w:cs="Times New Roman"/>
          <w:bCs/>
          <w:sz w:val="24"/>
          <w:szCs w:val="24"/>
          <w:u w:val="single"/>
        </w:rPr>
        <w:t>Financijski rashodi</w:t>
      </w:r>
      <w:r w:rsidR="00306489" w:rsidRPr="00205461">
        <w:rPr>
          <w:rFonts w:ascii="Times New Roman" w:hAnsi="Times New Roman" w:cs="Times New Roman"/>
          <w:bCs/>
          <w:sz w:val="24"/>
          <w:szCs w:val="24"/>
        </w:rPr>
        <w:t xml:space="preserve"> </w:t>
      </w:r>
      <w:r w:rsidR="00492A96" w:rsidRPr="00205461">
        <w:rPr>
          <w:rFonts w:ascii="Times New Roman" w:hAnsi="Times New Roman" w:cs="Times New Roman"/>
          <w:bCs/>
          <w:sz w:val="24"/>
          <w:szCs w:val="24"/>
        </w:rPr>
        <w:t>u 202</w:t>
      </w:r>
      <w:r w:rsidR="00790F72">
        <w:rPr>
          <w:rFonts w:ascii="Times New Roman" w:hAnsi="Times New Roman" w:cs="Times New Roman"/>
          <w:bCs/>
          <w:sz w:val="24"/>
          <w:szCs w:val="24"/>
        </w:rPr>
        <w:t>5</w:t>
      </w:r>
      <w:r w:rsidR="00C54899" w:rsidRPr="00205461">
        <w:rPr>
          <w:rFonts w:ascii="Times New Roman" w:hAnsi="Times New Roman" w:cs="Times New Roman"/>
          <w:bCs/>
          <w:sz w:val="24"/>
          <w:szCs w:val="24"/>
        </w:rPr>
        <w:t xml:space="preserve">. godini </w:t>
      </w:r>
      <w:r w:rsidR="00492A96" w:rsidRPr="00205461">
        <w:rPr>
          <w:rFonts w:ascii="Times New Roman" w:hAnsi="Times New Roman" w:cs="Times New Roman"/>
          <w:bCs/>
          <w:sz w:val="24"/>
          <w:szCs w:val="24"/>
        </w:rPr>
        <w:t>planirani s</w:t>
      </w:r>
      <w:r w:rsidR="00306489" w:rsidRPr="00205461">
        <w:rPr>
          <w:rFonts w:ascii="Times New Roman" w:hAnsi="Times New Roman" w:cs="Times New Roman"/>
          <w:bCs/>
          <w:sz w:val="24"/>
          <w:szCs w:val="24"/>
        </w:rPr>
        <w:t>u u</w:t>
      </w:r>
      <w:r w:rsidR="00492A96" w:rsidRPr="00205461">
        <w:rPr>
          <w:rFonts w:ascii="Times New Roman" w:hAnsi="Times New Roman" w:cs="Times New Roman"/>
          <w:bCs/>
          <w:sz w:val="24"/>
          <w:szCs w:val="24"/>
        </w:rPr>
        <w:t xml:space="preserve"> ukupnom</w:t>
      </w:r>
      <w:r w:rsidR="00306489" w:rsidRPr="00205461">
        <w:rPr>
          <w:rFonts w:ascii="Times New Roman" w:hAnsi="Times New Roman" w:cs="Times New Roman"/>
          <w:bCs/>
          <w:sz w:val="24"/>
          <w:szCs w:val="24"/>
        </w:rPr>
        <w:t xml:space="preserve"> iznosu od </w:t>
      </w:r>
      <w:r w:rsidRPr="00205461">
        <w:rPr>
          <w:rFonts w:ascii="Times New Roman" w:hAnsi="Times New Roman" w:cs="Times New Roman"/>
          <w:bCs/>
          <w:sz w:val="24"/>
          <w:szCs w:val="24"/>
        </w:rPr>
        <w:t>3.</w:t>
      </w:r>
      <w:r w:rsidR="00790F72">
        <w:rPr>
          <w:rFonts w:ascii="Times New Roman" w:hAnsi="Times New Roman" w:cs="Times New Roman"/>
          <w:bCs/>
          <w:sz w:val="24"/>
          <w:szCs w:val="24"/>
        </w:rPr>
        <w:t>2</w:t>
      </w:r>
      <w:r w:rsidR="00ED455A" w:rsidRPr="00205461">
        <w:rPr>
          <w:rFonts w:ascii="Times New Roman" w:hAnsi="Times New Roman" w:cs="Times New Roman"/>
          <w:bCs/>
          <w:sz w:val="24"/>
          <w:szCs w:val="24"/>
        </w:rPr>
        <w:t>0</w:t>
      </w:r>
      <w:r w:rsidRPr="00205461">
        <w:rPr>
          <w:rFonts w:ascii="Times New Roman" w:hAnsi="Times New Roman" w:cs="Times New Roman"/>
          <w:bCs/>
          <w:sz w:val="24"/>
          <w:szCs w:val="24"/>
        </w:rPr>
        <w:t>0,00 eur</w:t>
      </w:r>
      <w:r w:rsidR="00062B79">
        <w:rPr>
          <w:rFonts w:ascii="Times New Roman" w:hAnsi="Times New Roman" w:cs="Times New Roman"/>
          <w:bCs/>
          <w:sz w:val="24"/>
          <w:szCs w:val="24"/>
        </w:rPr>
        <w:t>a</w:t>
      </w:r>
      <w:r w:rsidRPr="00205461">
        <w:rPr>
          <w:rFonts w:ascii="Times New Roman" w:hAnsi="Times New Roman" w:cs="Times New Roman"/>
          <w:bCs/>
          <w:sz w:val="24"/>
          <w:szCs w:val="24"/>
        </w:rPr>
        <w:t>.</w:t>
      </w:r>
      <w:r w:rsidR="00AD4958" w:rsidRPr="00205461">
        <w:rPr>
          <w:rFonts w:ascii="Times New Roman" w:hAnsi="Times New Roman" w:cs="Times New Roman"/>
          <w:bCs/>
          <w:sz w:val="24"/>
          <w:szCs w:val="24"/>
        </w:rPr>
        <w:t xml:space="preserve"> Ostvareni su u iznosu od </w:t>
      </w:r>
      <w:r w:rsidR="00D350C5" w:rsidRPr="00205461">
        <w:rPr>
          <w:rFonts w:ascii="Times New Roman" w:hAnsi="Times New Roman" w:cs="Times New Roman"/>
          <w:bCs/>
          <w:sz w:val="24"/>
          <w:szCs w:val="24"/>
        </w:rPr>
        <w:t>1.</w:t>
      </w:r>
      <w:r w:rsidR="00790F72">
        <w:rPr>
          <w:rFonts w:ascii="Times New Roman" w:hAnsi="Times New Roman" w:cs="Times New Roman"/>
          <w:bCs/>
          <w:sz w:val="24"/>
          <w:szCs w:val="24"/>
        </w:rPr>
        <w:t>561,36</w:t>
      </w:r>
      <w:r w:rsidR="00D350C5" w:rsidRPr="00205461">
        <w:rPr>
          <w:rFonts w:ascii="Times New Roman" w:hAnsi="Times New Roman" w:cs="Times New Roman"/>
          <w:bCs/>
          <w:sz w:val="24"/>
          <w:szCs w:val="24"/>
        </w:rPr>
        <w:t xml:space="preserve"> eura</w:t>
      </w:r>
      <w:r w:rsidR="00AD4958" w:rsidRPr="00205461">
        <w:rPr>
          <w:rFonts w:ascii="Times New Roman" w:hAnsi="Times New Roman" w:cs="Times New Roman"/>
          <w:bCs/>
          <w:sz w:val="24"/>
          <w:szCs w:val="24"/>
        </w:rPr>
        <w:t>,</w:t>
      </w:r>
      <w:r w:rsidR="00D350C5" w:rsidRPr="00205461">
        <w:rPr>
          <w:rFonts w:ascii="Times New Roman" w:hAnsi="Times New Roman" w:cs="Times New Roman"/>
          <w:bCs/>
          <w:sz w:val="24"/>
          <w:szCs w:val="24"/>
        </w:rPr>
        <w:t xml:space="preserve"> indeks </w:t>
      </w:r>
      <w:r w:rsidR="00790F72">
        <w:rPr>
          <w:rFonts w:ascii="Times New Roman" w:hAnsi="Times New Roman" w:cs="Times New Roman"/>
          <w:bCs/>
          <w:sz w:val="24"/>
          <w:szCs w:val="24"/>
        </w:rPr>
        <w:t>48,79</w:t>
      </w:r>
      <w:r w:rsidR="00D350C5" w:rsidRPr="00205461">
        <w:rPr>
          <w:rFonts w:ascii="Times New Roman" w:hAnsi="Times New Roman" w:cs="Times New Roman"/>
          <w:bCs/>
          <w:sz w:val="24"/>
          <w:szCs w:val="24"/>
        </w:rPr>
        <w:t xml:space="preserve"> </w:t>
      </w:r>
      <w:r w:rsidR="00AD4958" w:rsidRPr="00205461">
        <w:rPr>
          <w:rFonts w:ascii="Times New Roman" w:hAnsi="Times New Roman" w:cs="Times New Roman"/>
          <w:bCs/>
          <w:sz w:val="24"/>
          <w:szCs w:val="24"/>
        </w:rPr>
        <w:t>u odnosu na financijski plan</w:t>
      </w:r>
      <w:r w:rsidR="00D350C5" w:rsidRPr="00205461">
        <w:rPr>
          <w:rFonts w:ascii="Times New Roman" w:hAnsi="Times New Roman" w:cs="Times New Roman"/>
          <w:bCs/>
          <w:sz w:val="24"/>
          <w:szCs w:val="24"/>
        </w:rPr>
        <w:t>. Odnose se na bankarske usluge i usluge platnog prometa te na redovne kamate dugoročnog kredita.</w:t>
      </w:r>
    </w:p>
    <w:p w14:paraId="4DF0B1B7" w14:textId="77777777" w:rsidR="00306489" w:rsidRPr="00205461" w:rsidRDefault="00306489" w:rsidP="00306489">
      <w:pPr>
        <w:spacing w:line="360" w:lineRule="auto"/>
        <w:ind w:firstLine="708"/>
        <w:jc w:val="both"/>
        <w:rPr>
          <w:rFonts w:ascii="Times New Roman" w:hAnsi="Times New Roman" w:cs="Times New Roman"/>
          <w:bCs/>
          <w:sz w:val="24"/>
          <w:szCs w:val="24"/>
        </w:rPr>
      </w:pPr>
    </w:p>
    <w:p w14:paraId="44EF86CF" w14:textId="1E25ED52" w:rsidR="00790F72" w:rsidRDefault="00306489" w:rsidP="00ED455A">
      <w:pPr>
        <w:spacing w:line="360" w:lineRule="auto"/>
        <w:ind w:firstLine="708"/>
        <w:jc w:val="both"/>
        <w:rPr>
          <w:rFonts w:ascii="Times New Roman" w:hAnsi="Times New Roman" w:cs="Times New Roman"/>
          <w:bCs/>
          <w:sz w:val="24"/>
          <w:szCs w:val="24"/>
        </w:rPr>
      </w:pPr>
      <w:r w:rsidRPr="00205461">
        <w:rPr>
          <w:rFonts w:ascii="Times New Roman" w:hAnsi="Times New Roman" w:cs="Times New Roman"/>
          <w:b/>
          <w:bCs/>
          <w:sz w:val="24"/>
          <w:szCs w:val="24"/>
        </w:rPr>
        <w:t>Rashodi za nabavu nefinancijske imovine</w:t>
      </w:r>
      <w:r w:rsidR="00114236" w:rsidRPr="00205461">
        <w:rPr>
          <w:rFonts w:ascii="Times New Roman" w:hAnsi="Times New Roman" w:cs="Times New Roman"/>
          <w:bCs/>
          <w:sz w:val="24"/>
          <w:szCs w:val="24"/>
        </w:rPr>
        <w:t xml:space="preserve"> planirani su</w:t>
      </w:r>
      <w:r w:rsidRPr="00205461">
        <w:rPr>
          <w:rFonts w:ascii="Times New Roman" w:hAnsi="Times New Roman" w:cs="Times New Roman"/>
          <w:bCs/>
          <w:sz w:val="24"/>
          <w:szCs w:val="24"/>
        </w:rPr>
        <w:t xml:space="preserve"> u iznosu od </w:t>
      </w:r>
      <w:r w:rsidR="00790F72">
        <w:rPr>
          <w:rFonts w:ascii="Times New Roman" w:hAnsi="Times New Roman" w:cs="Times New Roman"/>
          <w:bCs/>
          <w:sz w:val="24"/>
          <w:szCs w:val="24"/>
        </w:rPr>
        <w:t>36.300</w:t>
      </w:r>
      <w:r w:rsidR="00ED455A" w:rsidRPr="00205461">
        <w:rPr>
          <w:rFonts w:ascii="Times New Roman" w:hAnsi="Times New Roman" w:cs="Times New Roman"/>
          <w:bCs/>
          <w:sz w:val="24"/>
          <w:szCs w:val="24"/>
        </w:rPr>
        <w:t>,00</w:t>
      </w:r>
      <w:r w:rsidR="00D350C5" w:rsidRPr="00205461">
        <w:rPr>
          <w:rFonts w:ascii="Times New Roman" w:hAnsi="Times New Roman" w:cs="Times New Roman"/>
          <w:bCs/>
          <w:sz w:val="24"/>
          <w:szCs w:val="24"/>
        </w:rPr>
        <w:t xml:space="preserve"> eura. </w:t>
      </w:r>
    </w:p>
    <w:p w14:paraId="6D334902" w14:textId="7C39C85D" w:rsidR="00790F72" w:rsidRPr="00205461" w:rsidRDefault="00790F72" w:rsidP="00790F7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O</w:t>
      </w:r>
      <w:r w:rsidRPr="00790F72">
        <w:rPr>
          <w:rFonts w:ascii="Times New Roman" w:hAnsi="Times New Roman" w:cs="Times New Roman"/>
          <w:bCs/>
          <w:sz w:val="24"/>
          <w:szCs w:val="24"/>
        </w:rPr>
        <w:t>stvareni su u iznosu 18.824,31 eura indeks 102,5</w:t>
      </w:r>
      <w:r>
        <w:rPr>
          <w:rFonts w:ascii="Times New Roman" w:hAnsi="Times New Roman" w:cs="Times New Roman"/>
          <w:bCs/>
          <w:sz w:val="24"/>
          <w:szCs w:val="24"/>
        </w:rPr>
        <w:t>1</w:t>
      </w:r>
      <w:r w:rsidRPr="00790F72">
        <w:rPr>
          <w:rFonts w:ascii="Times New Roman" w:hAnsi="Times New Roman" w:cs="Times New Roman"/>
          <w:bCs/>
          <w:sz w:val="24"/>
          <w:szCs w:val="24"/>
        </w:rPr>
        <w:t xml:space="preserve"> u odnosu na isto razdoblje prethodne godine kada su iznosili 18.364,14 eura. </w:t>
      </w:r>
      <w:r w:rsidRPr="00205461">
        <w:rPr>
          <w:rFonts w:ascii="Times New Roman" w:hAnsi="Times New Roman" w:cs="Times New Roman"/>
          <w:bCs/>
          <w:sz w:val="24"/>
          <w:szCs w:val="24"/>
        </w:rPr>
        <w:t xml:space="preserve">U odnosu na financijski plan indeks realizacije je </w:t>
      </w:r>
      <w:r>
        <w:rPr>
          <w:rFonts w:ascii="Times New Roman" w:hAnsi="Times New Roman" w:cs="Times New Roman"/>
          <w:bCs/>
          <w:sz w:val="24"/>
          <w:szCs w:val="24"/>
        </w:rPr>
        <w:t>51,86</w:t>
      </w:r>
      <w:r w:rsidRPr="00205461">
        <w:rPr>
          <w:rFonts w:ascii="Times New Roman" w:hAnsi="Times New Roman" w:cs="Times New Roman"/>
          <w:bCs/>
          <w:sz w:val="24"/>
          <w:szCs w:val="24"/>
        </w:rPr>
        <w:t xml:space="preserve">.  </w:t>
      </w:r>
      <w:r w:rsidRPr="00790F72">
        <w:rPr>
          <w:rFonts w:ascii="Times New Roman" w:hAnsi="Times New Roman" w:cs="Times New Roman"/>
          <w:bCs/>
          <w:sz w:val="24"/>
          <w:szCs w:val="24"/>
        </w:rPr>
        <w:t>Nabavljen je uredski namještaj za salu za sastanke u Vodnjanu te za ured ravnateljice, klima uređaj za salu za sastanke u Vodnjanu, stolno računalo za računovodstvo, prijenosno računalo te printer za talijansku skupinu u DV Vodnjan  te opremu za kućnog majstora.</w:t>
      </w:r>
    </w:p>
    <w:p w14:paraId="69364665" w14:textId="77777777" w:rsidR="00D350C5" w:rsidRPr="00205461" w:rsidRDefault="00D350C5" w:rsidP="00ED455A">
      <w:pPr>
        <w:spacing w:line="360" w:lineRule="auto"/>
        <w:jc w:val="both"/>
        <w:rPr>
          <w:rFonts w:ascii="Times New Roman" w:hAnsi="Times New Roman" w:cs="Times New Roman"/>
          <w:bCs/>
          <w:sz w:val="24"/>
          <w:szCs w:val="24"/>
        </w:rPr>
      </w:pPr>
    </w:p>
    <w:p w14:paraId="62378487" w14:textId="77777777" w:rsidR="00D350C5" w:rsidRDefault="00D350C5" w:rsidP="00D350C5">
      <w:pPr>
        <w:spacing w:line="360" w:lineRule="auto"/>
        <w:ind w:firstLine="708"/>
        <w:jc w:val="both"/>
        <w:rPr>
          <w:rFonts w:ascii="Times New Roman" w:hAnsi="Times New Roman" w:cs="Times New Roman"/>
          <w:bCs/>
          <w:sz w:val="24"/>
          <w:szCs w:val="24"/>
        </w:rPr>
      </w:pPr>
      <w:r w:rsidRPr="00205461">
        <w:rPr>
          <w:rFonts w:ascii="Times New Roman" w:hAnsi="Times New Roman" w:cs="Times New Roman"/>
          <w:b/>
          <w:bCs/>
          <w:sz w:val="24"/>
          <w:szCs w:val="24"/>
        </w:rPr>
        <w:t>Izdaci za otplatu glavnice primljenih kredita i zajmova</w:t>
      </w:r>
      <w:r w:rsidRPr="00205461">
        <w:rPr>
          <w:rFonts w:ascii="Times New Roman" w:hAnsi="Times New Roman" w:cs="Times New Roman"/>
          <w:bCs/>
          <w:sz w:val="24"/>
          <w:szCs w:val="24"/>
        </w:rPr>
        <w:t xml:space="preserve"> planirani su u iznosu od 28.500,00 eura. Ostvareni su u iznosu  od 14.214,06 eura</w:t>
      </w:r>
      <w:r w:rsidR="0083012E" w:rsidRPr="00205461">
        <w:rPr>
          <w:rFonts w:ascii="Times New Roman" w:hAnsi="Times New Roman" w:cs="Times New Roman"/>
          <w:bCs/>
          <w:sz w:val="24"/>
          <w:szCs w:val="24"/>
        </w:rPr>
        <w:t>,</w:t>
      </w:r>
      <w:r w:rsidRPr="00205461">
        <w:rPr>
          <w:rFonts w:ascii="Times New Roman" w:hAnsi="Times New Roman" w:cs="Times New Roman"/>
          <w:bCs/>
          <w:sz w:val="24"/>
          <w:szCs w:val="24"/>
        </w:rPr>
        <w:t xml:space="preserve"> indeks </w:t>
      </w:r>
      <w:r w:rsidR="0083012E" w:rsidRPr="00205461">
        <w:rPr>
          <w:rFonts w:ascii="Times New Roman" w:hAnsi="Times New Roman" w:cs="Times New Roman"/>
          <w:bCs/>
          <w:sz w:val="24"/>
          <w:szCs w:val="24"/>
        </w:rPr>
        <w:t>49,87</w:t>
      </w:r>
      <w:r w:rsidRPr="00205461">
        <w:rPr>
          <w:rFonts w:ascii="Times New Roman" w:hAnsi="Times New Roman" w:cs="Times New Roman"/>
          <w:bCs/>
          <w:sz w:val="24"/>
          <w:szCs w:val="24"/>
        </w:rPr>
        <w:t xml:space="preserve"> u odnosu na </w:t>
      </w:r>
      <w:r w:rsidR="0083012E" w:rsidRPr="00205461">
        <w:rPr>
          <w:rFonts w:ascii="Times New Roman" w:hAnsi="Times New Roman" w:cs="Times New Roman"/>
          <w:bCs/>
          <w:sz w:val="24"/>
          <w:szCs w:val="24"/>
        </w:rPr>
        <w:t>financijski plan</w:t>
      </w:r>
      <w:r w:rsidRPr="00205461">
        <w:rPr>
          <w:rFonts w:ascii="Times New Roman" w:hAnsi="Times New Roman" w:cs="Times New Roman"/>
          <w:bCs/>
          <w:sz w:val="24"/>
          <w:szCs w:val="24"/>
        </w:rPr>
        <w:t>. Sukladno otplatnom planu dugoročnog kredita u navedenom periodu otplaćene su dvije rate glavnice kredita.</w:t>
      </w:r>
    </w:p>
    <w:p w14:paraId="7698061B" w14:textId="77777777" w:rsidR="00210D08" w:rsidRPr="00205461" w:rsidRDefault="00210D08" w:rsidP="00D350C5">
      <w:pPr>
        <w:spacing w:line="360" w:lineRule="auto"/>
        <w:ind w:firstLine="708"/>
        <w:jc w:val="both"/>
        <w:rPr>
          <w:rFonts w:ascii="Times New Roman" w:hAnsi="Times New Roman" w:cs="Times New Roman"/>
          <w:bCs/>
          <w:sz w:val="24"/>
          <w:szCs w:val="24"/>
        </w:rPr>
      </w:pPr>
    </w:p>
    <w:p w14:paraId="1A07E7F2" w14:textId="31594A02" w:rsidR="003127C6" w:rsidRDefault="00210D08" w:rsidP="003127C6">
      <w:pPr>
        <w:spacing w:line="360" w:lineRule="auto"/>
        <w:jc w:val="both"/>
        <w:rPr>
          <w:rFonts w:ascii="Times New Roman" w:hAnsi="Times New Roman" w:cs="Times New Roman"/>
          <w:bCs/>
          <w:sz w:val="24"/>
          <w:szCs w:val="24"/>
        </w:rPr>
      </w:pPr>
      <w:r w:rsidRPr="00210D08">
        <w:rPr>
          <w:rFonts w:ascii="Times New Roman" w:hAnsi="Times New Roman" w:cs="Times New Roman"/>
          <w:b/>
          <w:sz w:val="24"/>
          <w:szCs w:val="24"/>
        </w:rPr>
        <w:t>Rezultat razdoblja</w:t>
      </w:r>
      <w:r>
        <w:rPr>
          <w:rFonts w:ascii="Times New Roman" w:hAnsi="Times New Roman" w:cs="Times New Roman"/>
          <w:b/>
          <w:sz w:val="24"/>
          <w:szCs w:val="24"/>
        </w:rPr>
        <w:t xml:space="preserve">: </w:t>
      </w:r>
    </w:p>
    <w:p w14:paraId="0CDAEEEB" w14:textId="77777777" w:rsidR="003127C6" w:rsidRDefault="003127C6" w:rsidP="003127C6">
      <w:pPr>
        <w:spacing w:line="360" w:lineRule="auto"/>
        <w:ind w:firstLine="708"/>
        <w:jc w:val="both"/>
        <w:rPr>
          <w:rFonts w:ascii="Times New Roman" w:hAnsi="Times New Roman" w:cs="Times New Roman"/>
          <w:b/>
          <w:sz w:val="24"/>
          <w:szCs w:val="24"/>
        </w:rPr>
      </w:pPr>
      <w:r>
        <w:rPr>
          <w:rFonts w:ascii="Times New Roman" w:hAnsi="Times New Roman" w:cs="Times New Roman"/>
          <w:bCs/>
          <w:sz w:val="24"/>
          <w:szCs w:val="24"/>
        </w:rPr>
        <w:t>U</w:t>
      </w:r>
      <w:r w:rsidR="00790F72" w:rsidRPr="00790F72">
        <w:rPr>
          <w:rFonts w:ascii="Times New Roman" w:hAnsi="Times New Roman" w:cs="Times New Roman"/>
          <w:sz w:val="24"/>
          <w:szCs w:val="24"/>
        </w:rPr>
        <w:t>kupno ostvareni prihodi za razdoblje od 01.01.2025. do 30.06.2025. godine iznose 649.499,46 eura</w:t>
      </w:r>
      <w:r w:rsidR="00210D08">
        <w:rPr>
          <w:rFonts w:ascii="Times New Roman" w:hAnsi="Times New Roman" w:cs="Times New Roman"/>
          <w:sz w:val="24"/>
          <w:szCs w:val="24"/>
        </w:rPr>
        <w:t xml:space="preserve">. </w:t>
      </w:r>
      <w:r w:rsidR="00790F72" w:rsidRPr="00790F72">
        <w:rPr>
          <w:rFonts w:ascii="Times New Roman" w:hAnsi="Times New Roman" w:cs="Times New Roman"/>
          <w:sz w:val="24"/>
          <w:szCs w:val="24"/>
        </w:rPr>
        <w:t>Ukupno ostvareni rashodi</w:t>
      </w:r>
      <w:r w:rsidR="00210D08">
        <w:rPr>
          <w:rFonts w:ascii="Times New Roman" w:hAnsi="Times New Roman" w:cs="Times New Roman"/>
          <w:sz w:val="24"/>
          <w:szCs w:val="24"/>
        </w:rPr>
        <w:t xml:space="preserve"> </w:t>
      </w:r>
      <w:r w:rsidR="00790F72" w:rsidRPr="00790F72">
        <w:rPr>
          <w:rFonts w:ascii="Times New Roman" w:hAnsi="Times New Roman" w:cs="Times New Roman"/>
          <w:sz w:val="24"/>
          <w:szCs w:val="24"/>
        </w:rPr>
        <w:t>iznose 810.751,62 eura</w:t>
      </w:r>
      <w:r w:rsidR="00210D08">
        <w:rPr>
          <w:rFonts w:ascii="Times New Roman" w:hAnsi="Times New Roman" w:cs="Times New Roman"/>
          <w:sz w:val="24"/>
          <w:szCs w:val="24"/>
        </w:rPr>
        <w:t xml:space="preserve">. </w:t>
      </w:r>
      <w:r w:rsidR="00210D08">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p>
    <w:p w14:paraId="284615CE" w14:textId="336034EB" w:rsidR="00210D08" w:rsidRPr="00210D08" w:rsidRDefault="00790F72" w:rsidP="003127C6">
      <w:pPr>
        <w:spacing w:line="360" w:lineRule="auto"/>
        <w:jc w:val="both"/>
        <w:rPr>
          <w:rFonts w:ascii="Times New Roman" w:hAnsi="Times New Roman" w:cs="Times New Roman"/>
          <w:b/>
          <w:sz w:val="24"/>
          <w:szCs w:val="24"/>
        </w:rPr>
      </w:pPr>
      <w:r w:rsidRPr="00790F72">
        <w:rPr>
          <w:rFonts w:ascii="Times New Roman" w:hAnsi="Times New Roman" w:cs="Times New Roman"/>
          <w:sz w:val="24"/>
          <w:szCs w:val="24"/>
        </w:rPr>
        <w:t>Manjak prihoda i primitaka u iznosu od 116.252,16 eura se sastoj</w:t>
      </w:r>
      <w:r w:rsidR="00210D08">
        <w:rPr>
          <w:rFonts w:ascii="Times New Roman" w:hAnsi="Times New Roman" w:cs="Times New Roman"/>
          <w:sz w:val="24"/>
          <w:szCs w:val="24"/>
        </w:rPr>
        <w:t>i</w:t>
      </w:r>
      <w:r w:rsidRPr="00790F72">
        <w:rPr>
          <w:rFonts w:ascii="Times New Roman" w:hAnsi="Times New Roman" w:cs="Times New Roman"/>
          <w:sz w:val="24"/>
          <w:szCs w:val="24"/>
        </w:rPr>
        <w:t xml:space="preserve"> od: </w:t>
      </w:r>
    </w:p>
    <w:p w14:paraId="7BD236B1" w14:textId="460C7527" w:rsidR="00210D08" w:rsidRDefault="00210D08" w:rsidP="00210D08">
      <w:pPr>
        <w:spacing w:line="360" w:lineRule="auto"/>
        <w:rPr>
          <w:rFonts w:ascii="Times New Roman" w:hAnsi="Times New Roman" w:cs="Times New Roman"/>
          <w:sz w:val="24"/>
          <w:szCs w:val="24"/>
        </w:rPr>
      </w:pPr>
      <w:r>
        <w:rPr>
          <w:rFonts w:ascii="Times New Roman" w:hAnsi="Times New Roman" w:cs="Times New Roman"/>
          <w:sz w:val="24"/>
          <w:szCs w:val="24"/>
        </w:rPr>
        <w:t>-</w:t>
      </w:r>
      <w:r w:rsidR="003127C6">
        <w:rPr>
          <w:rFonts w:ascii="Times New Roman" w:hAnsi="Times New Roman" w:cs="Times New Roman"/>
          <w:sz w:val="24"/>
          <w:szCs w:val="24"/>
        </w:rPr>
        <w:t xml:space="preserve"> </w:t>
      </w:r>
      <w:r w:rsidR="00790F72" w:rsidRPr="00790F72">
        <w:rPr>
          <w:rFonts w:ascii="Times New Roman" w:hAnsi="Times New Roman" w:cs="Times New Roman"/>
          <w:sz w:val="24"/>
          <w:szCs w:val="24"/>
        </w:rPr>
        <w:t xml:space="preserve">metodološkog manjka iz izvora opći prihodi i primici u iznosu 110.451,18 eura a odnosi se na obveze za plaću za lipanj 2025, </w:t>
      </w:r>
    </w:p>
    <w:p w14:paraId="428654FE" w14:textId="347DE4A0" w:rsidR="00210D08" w:rsidRDefault="00210D08" w:rsidP="00210D08">
      <w:pPr>
        <w:spacing w:line="360" w:lineRule="auto"/>
        <w:rPr>
          <w:rFonts w:ascii="Times New Roman" w:hAnsi="Times New Roman" w:cs="Times New Roman"/>
          <w:sz w:val="24"/>
          <w:szCs w:val="24"/>
        </w:rPr>
      </w:pPr>
      <w:r>
        <w:rPr>
          <w:rFonts w:ascii="Times New Roman" w:hAnsi="Times New Roman" w:cs="Times New Roman"/>
          <w:sz w:val="24"/>
          <w:szCs w:val="24"/>
        </w:rPr>
        <w:t>-</w:t>
      </w:r>
      <w:r w:rsidR="003127C6">
        <w:rPr>
          <w:rFonts w:ascii="Times New Roman" w:hAnsi="Times New Roman" w:cs="Times New Roman"/>
          <w:sz w:val="24"/>
          <w:szCs w:val="24"/>
        </w:rPr>
        <w:t xml:space="preserve"> </w:t>
      </w:r>
      <w:r w:rsidR="00790F72" w:rsidRPr="00790F72">
        <w:rPr>
          <w:rFonts w:ascii="Times New Roman" w:hAnsi="Times New Roman" w:cs="Times New Roman"/>
          <w:sz w:val="24"/>
          <w:szCs w:val="24"/>
        </w:rPr>
        <w:t xml:space="preserve">manjka iz izvora vlastiti prihodi u iznosu 13.638,94 eura a odnosi se na utrošena sredstva iz prenesenog viška prihoda poslovanja sukladno Odluci o  raspodjeli rezultata za 2024. godinu,  </w:t>
      </w:r>
      <w:r>
        <w:rPr>
          <w:rFonts w:ascii="Times New Roman" w:hAnsi="Times New Roman" w:cs="Times New Roman"/>
          <w:sz w:val="24"/>
          <w:szCs w:val="24"/>
        </w:rPr>
        <w:t>-</w:t>
      </w:r>
      <w:r w:rsidR="003127C6">
        <w:rPr>
          <w:rFonts w:ascii="Times New Roman" w:hAnsi="Times New Roman" w:cs="Times New Roman"/>
          <w:sz w:val="24"/>
          <w:szCs w:val="24"/>
        </w:rPr>
        <w:t xml:space="preserve"> </w:t>
      </w:r>
      <w:r w:rsidR="00790F72" w:rsidRPr="00790F72">
        <w:rPr>
          <w:rFonts w:ascii="Times New Roman" w:hAnsi="Times New Roman" w:cs="Times New Roman"/>
          <w:sz w:val="24"/>
          <w:szCs w:val="24"/>
        </w:rPr>
        <w:t xml:space="preserve">viška iz izvora prihodi za posebne namjene u iznosu 5.288,75 eura </w:t>
      </w:r>
    </w:p>
    <w:p w14:paraId="6C72ECD8" w14:textId="5CB88EC9" w:rsidR="00FC4044" w:rsidRDefault="00210D08" w:rsidP="00210D08">
      <w:pPr>
        <w:spacing w:line="360" w:lineRule="auto"/>
        <w:rPr>
          <w:rFonts w:ascii="Times New Roman" w:hAnsi="Times New Roman" w:cs="Times New Roman"/>
          <w:sz w:val="24"/>
          <w:szCs w:val="24"/>
        </w:rPr>
      </w:pPr>
      <w:r>
        <w:rPr>
          <w:rFonts w:ascii="Times New Roman" w:hAnsi="Times New Roman" w:cs="Times New Roman"/>
          <w:sz w:val="24"/>
          <w:szCs w:val="24"/>
        </w:rPr>
        <w:t>-</w:t>
      </w:r>
      <w:r w:rsidR="003127C6">
        <w:rPr>
          <w:rFonts w:ascii="Times New Roman" w:hAnsi="Times New Roman" w:cs="Times New Roman"/>
          <w:sz w:val="24"/>
          <w:szCs w:val="24"/>
        </w:rPr>
        <w:t xml:space="preserve"> </w:t>
      </w:r>
      <w:r w:rsidR="00790F72" w:rsidRPr="00790F72">
        <w:rPr>
          <w:rFonts w:ascii="Times New Roman" w:hAnsi="Times New Roman" w:cs="Times New Roman"/>
          <w:sz w:val="24"/>
          <w:szCs w:val="24"/>
        </w:rPr>
        <w:t>viška prihoda iz izvora donacije u iznosu 2.549,21 eura.</w:t>
      </w:r>
    </w:p>
    <w:p w14:paraId="3480E07A" w14:textId="77777777" w:rsidR="00210D08" w:rsidRPr="007D32D4" w:rsidRDefault="00210D08" w:rsidP="00210D08">
      <w:pPr>
        <w:spacing w:line="360" w:lineRule="auto"/>
        <w:jc w:val="center"/>
        <w:rPr>
          <w:rFonts w:ascii="Times New Roman" w:hAnsi="Times New Roman" w:cs="Times New Roman"/>
          <w:b/>
          <w:bCs/>
          <w:sz w:val="24"/>
          <w:szCs w:val="24"/>
        </w:rPr>
      </w:pPr>
      <w:r w:rsidRPr="007D32D4">
        <w:rPr>
          <w:rFonts w:ascii="Times New Roman" w:hAnsi="Times New Roman" w:cs="Times New Roman"/>
          <w:b/>
          <w:bCs/>
          <w:sz w:val="24"/>
          <w:szCs w:val="24"/>
        </w:rPr>
        <w:lastRenderedPageBreak/>
        <w:t>OBRAZLOŽENJE POSEBNOG DIJELA FINANCIJSKOG PLANA</w:t>
      </w:r>
    </w:p>
    <w:p w14:paraId="4F3087DA" w14:textId="77777777" w:rsidR="00210D08" w:rsidRPr="007D32D4" w:rsidRDefault="00210D08" w:rsidP="00210D08">
      <w:pPr>
        <w:spacing w:line="360" w:lineRule="auto"/>
        <w:jc w:val="both"/>
        <w:rPr>
          <w:rFonts w:ascii="Times New Roman" w:hAnsi="Times New Roman" w:cs="Times New Roman"/>
          <w:b/>
          <w:sz w:val="24"/>
          <w:szCs w:val="24"/>
        </w:rPr>
      </w:pPr>
    </w:p>
    <w:p w14:paraId="13D8A6BE" w14:textId="77777777" w:rsidR="00210D08" w:rsidRPr="007D32D4" w:rsidRDefault="00210D08" w:rsidP="00210D08">
      <w:pPr>
        <w:spacing w:line="360" w:lineRule="auto"/>
        <w:jc w:val="both"/>
        <w:rPr>
          <w:rFonts w:ascii="Times New Roman" w:hAnsi="Times New Roman" w:cs="Times New Roman"/>
          <w:b/>
          <w:sz w:val="24"/>
          <w:szCs w:val="24"/>
        </w:rPr>
      </w:pPr>
      <w:r w:rsidRPr="007D32D4">
        <w:rPr>
          <w:rFonts w:ascii="Times New Roman" w:hAnsi="Times New Roman" w:cs="Times New Roman"/>
          <w:b/>
          <w:sz w:val="24"/>
          <w:szCs w:val="24"/>
        </w:rPr>
        <w:t>SAŽETAK DJELOKRUGA RADA I OBRAZLOŽENJE PROGRAMA</w:t>
      </w:r>
    </w:p>
    <w:p w14:paraId="798173C1" w14:textId="77777777" w:rsidR="00210D08" w:rsidRPr="007D32D4" w:rsidRDefault="00210D08" w:rsidP="00210D08">
      <w:pPr>
        <w:spacing w:line="360" w:lineRule="auto"/>
        <w:jc w:val="both"/>
        <w:rPr>
          <w:rFonts w:ascii="Times New Roman" w:hAnsi="Times New Roman" w:cs="Times New Roman"/>
          <w:b/>
          <w:sz w:val="24"/>
          <w:szCs w:val="24"/>
        </w:rPr>
      </w:pPr>
    </w:p>
    <w:p w14:paraId="76429DCF" w14:textId="77777777" w:rsidR="00210D08" w:rsidRPr="007D32D4" w:rsidRDefault="00210D08" w:rsidP="007D32D4">
      <w:pPr>
        <w:spacing w:line="360" w:lineRule="auto"/>
        <w:ind w:firstLine="708"/>
        <w:jc w:val="both"/>
        <w:rPr>
          <w:rFonts w:ascii="Times New Roman" w:hAnsi="Times New Roman" w:cs="Times New Roman"/>
          <w:sz w:val="24"/>
          <w:szCs w:val="24"/>
        </w:rPr>
      </w:pPr>
      <w:r w:rsidRPr="007D32D4">
        <w:rPr>
          <w:rFonts w:ascii="Times New Roman" w:hAnsi="Times New Roman" w:cs="Times New Roman"/>
          <w:sz w:val="24"/>
          <w:szCs w:val="24"/>
        </w:rPr>
        <w:t xml:space="preserve">Dječji vrtići Petar Pan Vodnjan – </w:t>
      </w:r>
      <w:proofErr w:type="spellStart"/>
      <w:r w:rsidRPr="007D32D4">
        <w:rPr>
          <w:rFonts w:ascii="Times New Roman" w:hAnsi="Times New Roman" w:cs="Times New Roman"/>
          <w:sz w:val="24"/>
          <w:szCs w:val="24"/>
        </w:rPr>
        <w:t>Scuole</w:t>
      </w:r>
      <w:proofErr w:type="spellEnd"/>
      <w:r w:rsidRPr="007D32D4">
        <w:rPr>
          <w:rFonts w:ascii="Times New Roman" w:hAnsi="Times New Roman" w:cs="Times New Roman"/>
          <w:sz w:val="24"/>
          <w:szCs w:val="24"/>
        </w:rPr>
        <w:t xml:space="preserve"> </w:t>
      </w:r>
      <w:proofErr w:type="spellStart"/>
      <w:r w:rsidRPr="007D32D4">
        <w:rPr>
          <w:rFonts w:ascii="Times New Roman" w:hAnsi="Times New Roman" w:cs="Times New Roman"/>
          <w:sz w:val="24"/>
          <w:szCs w:val="24"/>
        </w:rPr>
        <w:t>dell</w:t>
      </w:r>
      <w:proofErr w:type="spellEnd"/>
      <w:r w:rsidRPr="007D32D4">
        <w:rPr>
          <w:rFonts w:ascii="Times New Roman" w:hAnsi="Times New Roman" w:cs="Times New Roman"/>
          <w:sz w:val="24"/>
          <w:szCs w:val="24"/>
        </w:rPr>
        <w:t xml:space="preserve">' </w:t>
      </w:r>
      <w:proofErr w:type="spellStart"/>
      <w:r w:rsidRPr="007D32D4">
        <w:rPr>
          <w:rFonts w:ascii="Times New Roman" w:hAnsi="Times New Roman" w:cs="Times New Roman"/>
          <w:sz w:val="24"/>
          <w:szCs w:val="24"/>
        </w:rPr>
        <w:t>infanzia</w:t>
      </w:r>
      <w:proofErr w:type="spellEnd"/>
      <w:r w:rsidRPr="007D32D4">
        <w:rPr>
          <w:rFonts w:ascii="Times New Roman" w:hAnsi="Times New Roman" w:cs="Times New Roman"/>
          <w:sz w:val="24"/>
          <w:szCs w:val="24"/>
        </w:rPr>
        <w:t xml:space="preserve"> Petar Pan </w:t>
      </w:r>
      <w:proofErr w:type="spellStart"/>
      <w:r w:rsidRPr="007D32D4">
        <w:rPr>
          <w:rFonts w:ascii="Times New Roman" w:hAnsi="Times New Roman" w:cs="Times New Roman"/>
          <w:sz w:val="24"/>
          <w:szCs w:val="24"/>
        </w:rPr>
        <w:t>Dignano</w:t>
      </w:r>
      <w:proofErr w:type="spellEnd"/>
      <w:r w:rsidRPr="007D32D4">
        <w:rPr>
          <w:rFonts w:ascii="Times New Roman" w:hAnsi="Times New Roman" w:cs="Times New Roman"/>
          <w:sz w:val="24"/>
          <w:szCs w:val="24"/>
        </w:rPr>
        <w:t xml:space="preserve"> je javna ustanova koja u okviru svoje djelatnosti ranog i predškolskog odgoja ostvaruje program njege, odgoja, obrazovanja, zdravstvene zaštite, prehrane i socijalne skrbi djece od navršenih godinu dana do polaska u osnovnu školu.</w:t>
      </w:r>
    </w:p>
    <w:p w14:paraId="74AD0136" w14:textId="77777777" w:rsidR="00210D08" w:rsidRPr="007D32D4" w:rsidRDefault="00210D08" w:rsidP="00210D08">
      <w:pPr>
        <w:spacing w:line="360" w:lineRule="auto"/>
        <w:jc w:val="both"/>
        <w:rPr>
          <w:rFonts w:ascii="Times New Roman" w:hAnsi="Times New Roman" w:cs="Times New Roman"/>
          <w:sz w:val="24"/>
          <w:szCs w:val="24"/>
        </w:rPr>
      </w:pPr>
    </w:p>
    <w:p w14:paraId="2C146DED" w14:textId="77777777" w:rsidR="00210D08" w:rsidRPr="007D32D4" w:rsidRDefault="00210D08" w:rsidP="007D32D4">
      <w:pPr>
        <w:spacing w:line="360" w:lineRule="auto"/>
        <w:ind w:firstLine="708"/>
        <w:jc w:val="both"/>
        <w:rPr>
          <w:rFonts w:ascii="Times New Roman" w:hAnsi="Times New Roman" w:cs="Times New Roman"/>
          <w:sz w:val="24"/>
          <w:szCs w:val="24"/>
        </w:rPr>
      </w:pPr>
      <w:r w:rsidRPr="007D32D4">
        <w:rPr>
          <w:rFonts w:ascii="Times New Roman" w:hAnsi="Times New Roman" w:cs="Times New Roman"/>
          <w:sz w:val="24"/>
          <w:szCs w:val="24"/>
        </w:rPr>
        <w:t>D.V.-S.I. Petar Pan Vodnjan-</w:t>
      </w:r>
      <w:proofErr w:type="spellStart"/>
      <w:r w:rsidRPr="007D32D4">
        <w:rPr>
          <w:rFonts w:ascii="Times New Roman" w:hAnsi="Times New Roman" w:cs="Times New Roman"/>
          <w:sz w:val="24"/>
          <w:szCs w:val="24"/>
        </w:rPr>
        <w:t>Dignano</w:t>
      </w:r>
      <w:proofErr w:type="spellEnd"/>
      <w:r w:rsidRPr="007D32D4">
        <w:rPr>
          <w:rFonts w:ascii="Times New Roman" w:hAnsi="Times New Roman" w:cs="Times New Roman"/>
          <w:sz w:val="24"/>
          <w:szCs w:val="24"/>
        </w:rPr>
        <w:t xml:space="preserve"> ostvaruje svoju djelatnost u matičnoj kući u Vodnjanu, </w:t>
      </w:r>
      <w:proofErr w:type="spellStart"/>
      <w:r w:rsidRPr="007D32D4">
        <w:rPr>
          <w:rFonts w:ascii="Times New Roman" w:hAnsi="Times New Roman" w:cs="Times New Roman"/>
          <w:sz w:val="24"/>
          <w:szCs w:val="24"/>
        </w:rPr>
        <w:t>S.Rocco</w:t>
      </w:r>
      <w:proofErr w:type="spellEnd"/>
      <w:r w:rsidRPr="007D32D4">
        <w:rPr>
          <w:rFonts w:ascii="Times New Roman" w:hAnsi="Times New Roman" w:cs="Times New Roman"/>
          <w:sz w:val="24"/>
          <w:szCs w:val="24"/>
        </w:rPr>
        <w:t xml:space="preserve"> 17 te u područnim odjeljenjima u </w:t>
      </w:r>
      <w:proofErr w:type="spellStart"/>
      <w:r w:rsidRPr="007D32D4">
        <w:rPr>
          <w:rFonts w:ascii="Times New Roman" w:hAnsi="Times New Roman" w:cs="Times New Roman"/>
          <w:sz w:val="24"/>
          <w:szCs w:val="24"/>
        </w:rPr>
        <w:t>Galižani</w:t>
      </w:r>
      <w:proofErr w:type="spellEnd"/>
      <w:r w:rsidRPr="007D32D4">
        <w:rPr>
          <w:rFonts w:ascii="Times New Roman" w:hAnsi="Times New Roman" w:cs="Times New Roman"/>
          <w:sz w:val="24"/>
          <w:szCs w:val="24"/>
        </w:rPr>
        <w:t>, Veli Vrh 5 i u Peroju, Peroj 218.</w:t>
      </w:r>
    </w:p>
    <w:p w14:paraId="26C9F9F0" w14:textId="77777777" w:rsidR="00210D08" w:rsidRPr="007D32D4" w:rsidRDefault="00210D08" w:rsidP="00210D08">
      <w:pPr>
        <w:spacing w:line="360" w:lineRule="auto"/>
        <w:jc w:val="both"/>
        <w:rPr>
          <w:rFonts w:ascii="Times New Roman" w:hAnsi="Times New Roman" w:cs="Times New Roman"/>
          <w:sz w:val="24"/>
          <w:szCs w:val="24"/>
        </w:rPr>
      </w:pPr>
      <w:r w:rsidRPr="007D32D4">
        <w:rPr>
          <w:rFonts w:ascii="Times New Roman" w:hAnsi="Times New Roman" w:cs="Times New Roman"/>
          <w:sz w:val="24"/>
          <w:szCs w:val="24"/>
        </w:rPr>
        <w:t>Vrtić provodi program rada predškolskog odgoja i obrazovanja kroz redovni cjelodnevni 10-satni program te redovni 6-satni program kroz četiri jasličke i pet vrtićkih skupina s radom na hrvatskom jeziku i tri vrtićke skupine s radom na talijanskom jeziku.</w:t>
      </w:r>
    </w:p>
    <w:p w14:paraId="2D8621B0" w14:textId="77777777" w:rsidR="00210D08" w:rsidRPr="007D32D4" w:rsidRDefault="00210D08" w:rsidP="00210D08">
      <w:pPr>
        <w:spacing w:line="360" w:lineRule="auto"/>
        <w:jc w:val="both"/>
        <w:rPr>
          <w:rFonts w:ascii="Times New Roman" w:hAnsi="Times New Roman" w:cs="Times New Roman"/>
          <w:sz w:val="24"/>
          <w:szCs w:val="24"/>
        </w:rPr>
      </w:pPr>
    </w:p>
    <w:p w14:paraId="0DC72AF1" w14:textId="77777777" w:rsidR="00210D08" w:rsidRPr="007D32D4" w:rsidRDefault="00210D08" w:rsidP="007D32D4">
      <w:pPr>
        <w:spacing w:line="360" w:lineRule="auto"/>
        <w:ind w:firstLine="708"/>
        <w:jc w:val="both"/>
        <w:rPr>
          <w:rFonts w:ascii="Times New Roman" w:hAnsi="Times New Roman" w:cs="Times New Roman"/>
          <w:sz w:val="24"/>
          <w:szCs w:val="24"/>
        </w:rPr>
      </w:pPr>
      <w:r w:rsidRPr="007D32D4">
        <w:rPr>
          <w:rFonts w:ascii="Times New Roman" w:hAnsi="Times New Roman" w:cs="Times New Roman"/>
          <w:sz w:val="24"/>
          <w:szCs w:val="24"/>
        </w:rPr>
        <w:t xml:space="preserve"> U redovitom radu implementirani su slijedeći programi: program </w:t>
      </w:r>
      <w:proofErr w:type="spellStart"/>
      <w:r w:rsidRPr="007D32D4">
        <w:rPr>
          <w:rFonts w:ascii="Times New Roman" w:hAnsi="Times New Roman" w:cs="Times New Roman"/>
          <w:sz w:val="24"/>
          <w:szCs w:val="24"/>
        </w:rPr>
        <w:t>predškole</w:t>
      </w:r>
      <w:proofErr w:type="spellEnd"/>
      <w:r w:rsidRPr="007D32D4">
        <w:rPr>
          <w:rFonts w:ascii="Times New Roman" w:hAnsi="Times New Roman" w:cs="Times New Roman"/>
          <w:sz w:val="24"/>
          <w:szCs w:val="24"/>
        </w:rPr>
        <w:t>, program za djecu pripadnika talijanske nacionalne manjine, program za darovitu djecu i program za djecu sa posebnim potrebama. Sukladno projektu Desetljeća za uključivanje Roma, djeca romske nacionalnosti integrirana su u redovne programe. Kod planiranja aktivnosti vodi se po načelima individualizma, nepristranosti i interdisciplinarnosti.</w:t>
      </w:r>
    </w:p>
    <w:p w14:paraId="2CC71666" w14:textId="77777777" w:rsidR="00210D08" w:rsidRPr="007D32D4" w:rsidRDefault="00210D08" w:rsidP="00210D08">
      <w:pPr>
        <w:spacing w:line="360" w:lineRule="auto"/>
        <w:jc w:val="both"/>
        <w:rPr>
          <w:rFonts w:ascii="Times New Roman" w:hAnsi="Times New Roman" w:cs="Times New Roman"/>
          <w:sz w:val="24"/>
          <w:szCs w:val="24"/>
        </w:rPr>
      </w:pPr>
    </w:p>
    <w:p w14:paraId="6CB31F65" w14:textId="77777777" w:rsidR="00210D08" w:rsidRPr="007D32D4" w:rsidRDefault="00210D08" w:rsidP="007D32D4">
      <w:pPr>
        <w:spacing w:line="360" w:lineRule="auto"/>
        <w:ind w:firstLine="708"/>
        <w:jc w:val="both"/>
        <w:rPr>
          <w:rFonts w:ascii="Times New Roman" w:hAnsi="Times New Roman" w:cs="Times New Roman"/>
          <w:sz w:val="24"/>
          <w:szCs w:val="24"/>
        </w:rPr>
      </w:pPr>
      <w:r w:rsidRPr="007D32D4">
        <w:rPr>
          <w:rFonts w:ascii="Times New Roman" w:hAnsi="Times New Roman" w:cs="Times New Roman"/>
          <w:sz w:val="24"/>
          <w:szCs w:val="24"/>
        </w:rPr>
        <w:t xml:space="preserve">O realizaciji odgojno-obrazovnog rada brine se 25 odgojiteljica, 1 odgojiteljica pripravnica, pedagoginja, psihologinja te zdravstvena voditeljica. Uprava Vrtića i tajništvo smještena je u DV Vodnjan, dok je tehnički i pomoćni kadar - ukupno 17 radnika raspoređeno prema potrebi po objektima. </w:t>
      </w:r>
    </w:p>
    <w:p w14:paraId="2EC84573" w14:textId="77777777" w:rsidR="00210D08" w:rsidRPr="007D32D4" w:rsidRDefault="00210D08" w:rsidP="00210D08">
      <w:pPr>
        <w:spacing w:line="360" w:lineRule="auto"/>
        <w:jc w:val="both"/>
        <w:rPr>
          <w:rFonts w:ascii="Times New Roman" w:hAnsi="Times New Roman" w:cs="Times New Roman"/>
          <w:sz w:val="24"/>
          <w:szCs w:val="24"/>
        </w:rPr>
      </w:pPr>
    </w:p>
    <w:p w14:paraId="541D2C03" w14:textId="77777777" w:rsidR="00210D08" w:rsidRPr="007D32D4" w:rsidRDefault="00210D08" w:rsidP="00210D08">
      <w:pPr>
        <w:spacing w:line="360" w:lineRule="auto"/>
        <w:jc w:val="both"/>
        <w:rPr>
          <w:rFonts w:ascii="Times New Roman" w:hAnsi="Times New Roman" w:cs="Times New Roman"/>
          <w:sz w:val="24"/>
          <w:szCs w:val="24"/>
        </w:rPr>
      </w:pPr>
      <w:r w:rsidRPr="007D32D4">
        <w:rPr>
          <w:rFonts w:ascii="Times New Roman" w:hAnsi="Times New Roman" w:cs="Times New Roman"/>
          <w:sz w:val="24"/>
          <w:szCs w:val="24"/>
        </w:rPr>
        <w:t xml:space="preserve"> </w:t>
      </w:r>
      <w:r w:rsidRPr="007D32D4">
        <w:rPr>
          <w:rFonts w:ascii="Times New Roman" w:hAnsi="Times New Roman" w:cs="Times New Roman"/>
          <w:sz w:val="24"/>
          <w:szCs w:val="24"/>
        </w:rPr>
        <w:tab/>
        <w:t>U pedagoškoj godini 2024./25. upisano je ukupno 207 djece, od kojih je 46 djece jasličkog uzrasta, 92 djece vrtićkog uzrasta sa radom na hrvatskom jeziku, 60 djece vrtićkog uzrasta sa radom na talijanskom jeziku te 9 djece predškolske dobi upisanih u skraćeni program male škole.</w:t>
      </w:r>
    </w:p>
    <w:p w14:paraId="7E2E43C1" w14:textId="77777777" w:rsidR="00210D08" w:rsidRPr="007D32D4" w:rsidRDefault="00210D08" w:rsidP="00210D08">
      <w:pPr>
        <w:spacing w:line="360" w:lineRule="auto"/>
        <w:jc w:val="both"/>
        <w:rPr>
          <w:rFonts w:ascii="Times New Roman" w:hAnsi="Times New Roman" w:cs="Times New Roman"/>
          <w:sz w:val="24"/>
          <w:szCs w:val="24"/>
        </w:rPr>
      </w:pPr>
    </w:p>
    <w:p w14:paraId="4FEA4D0E" w14:textId="77777777" w:rsidR="00210D08" w:rsidRPr="007D32D4" w:rsidRDefault="00210D08" w:rsidP="00210D08">
      <w:pPr>
        <w:spacing w:line="360" w:lineRule="auto"/>
        <w:jc w:val="both"/>
        <w:rPr>
          <w:rFonts w:ascii="Times New Roman" w:hAnsi="Times New Roman" w:cs="Times New Roman"/>
          <w:sz w:val="24"/>
          <w:szCs w:val="24"/>
        </w:rPr>
      </w:pPr>
    </w:p>
    <w:p w14:paraId="6A9AFB5C" w14:textId="77777777" w:rsidR="00210D08" w:rsidRPr="007D32D4" w:rsidRDefault="00210D08" w:rsidP="00210D08">
      <w:pPr>
        <w:spacing w:line="360" w:lineRule="auto"/>
        <w:jc w:val="both"/>
        <w:rPr>
          <w:rFonts w:ascii="Times New Roman" w:hAnsi="Times New Roman" w:cs="Times New Roman"/>
          <w:sz w:val="24"/>
          <w:szCs w:val="24"/>
        </w:rPr>
      </w:pPr>
    </w:p>
    <w:p w14:paraId="4D21F86F" w14:textId="77777777" w:rsidR="00210D08" w:rsidRPr="007D32D4" w:rsidRDefault="00210D08" w:rsidP="00210D08">
      <w:pPr>
        <w:spacing w:line="360" w:lineRule="auto"/>
        <w:jc w:val="both"/>
        <w:rPr>
          <w:rFonts w:ascii="Times New Roman" w:hAnsi="Times New Roman" w:cs="Times New Roman"/>
          <w:sz w:val="24"/>
          <w:szCs w:val="24"/>
        </w:rPr>
      </w:pPr>
      <w:r w:rsidRPr="007D32D4">
        <w:rPr>
          <w:rFonts w:ascii="Times New Roman" w:hAnsi="Times New Roman" w:cs="Times New Roman"/>
          <w:sz w:val="24"/>
          <w:szCs w:val="24"/>
        </w:rPr>
        <w:lastRenderedPageBreak/>
        <w:t>U Matičnom objektu u Vodnjanu provodi se odgojno-obrazovni rad u šest odgojnih skupina:</w:t>
      </w:r>
    </w:p>
    <w:p w14:paraId="2B448900" w14:textId="77777777" w:rsidR="00210D08" w:rsidRPr="007D32D4" w:rsidRDefault="00210D08" w:rsidP="00210D08">
      <w:pPr>
        <w:spacing w:line="360" w:lineRule="auto"/>
        <w:jc w:val="both"/>
        <w:rPr>
          <w:rFonts w:ascii="Times New Roman" w:hAnsi="Times New Roman" w:cs="Times New Roman"/>
          <w:sz w:val="24"/>
          <w:szCs w:val="24"/>
        </w:rPr>
      </w:pPr>
      <w:r w:rsidRPr="007D32D4">
        <w:rPr>
          <w:rFonts w:ascii="Times New Roman" w:hAnsi="Times New Roman" w:cs="Times New Roman"/>
          <w:sz w:val="24"/>
          <w:szCs w:val="24"/>
        </w:rPr>
        <w:t>-mlađa jaslička skupina „Pahuljice“</w:t>
      </w:r>
    </w:p>
    <w:p w14:paraId="7F489432" w14:textId="77777777" w:rsidR="00210D08" w:rsidRPr="007D32D4" w:rsidRDefault="00210D08" w:rsidP="00210D08">
      <w:pPr>
        <w:spacing w:line="360" w:lineRule="auto"/>
        <w:jc w:val="both"/>
        <w:rPr>
          <w:rFonts w:ascii="Times New Roman" w:hAnsi="Times New Roman" w:cs="Times New Roman"/>
          <w:sz w:val="24"/>
          <w:szCs w:val="24"/>
        </w:rPr>
      </w:pPr>
      <w:r w:rsidRPr="007D32D4">
        <w:rPr>
          <w:rFonts w:ascii="Times New Roman" w:hAnsi="Times New Roman" w:cs="Times New Roman"/>
          <w:sz w:val="24"/>
          <w:szCs w:val="24"/>
        </w:rPr>
        <w:t>-starija jaslička skupina „Zvjezdice“</w:t>
      </w:r>
    </w:p>
    <w:p w14:paraId="1E6A4225" w14:textId="77777777" w:rsidR="00210D08" w:rsidRPr="007D32D4" w:rsidRDefault="00210D08" w:rsidP="00210D08">
      <w:pPr>
        <w:spacing w:line="360" w:lineRule="auto"/>
        <w:jc w:val="both"/>
        <w:rPr>
          <w:rFonts w:ascii="Times New Roman" w:hAnsi="Times New Roman" w:cs="Times New Roman"/>
          <w:sz w:val="24"/>
          <w:szCs w:val="24"/>
        </w:rPr>
      </w:pPr>
      <w:r w:rsidRPr="007D32D4">
        <w:rPr>
          <w:rFonts w:ascii="Times New Roman" w:hAnsi="Times New Roman" w:cs="Times New Roman"/>
          <w:sz w:val="24"/>
          <w:szCs w:val="24"/>
        </w:rPr>
        <w:t>-mješovita vrtićka skupina s radom na hrvatskom jeziku „Ptičice“</w:t>
      </w:r>
    </w:p>
    <w:p w14:paraId="6D784235" w14:textId="77777777" w:rsidR="00210D08" w:rsidRPr="007D32D4" w:rsidRDefault="00210D08" w:rsidP="00210D08">
      <w:pPr>
        <w:spacing w:line="360" w:lineRule="auto"/>
        <w:jc w:val="both"/>
        <w:rPr>
          <w:rFonts w:ascii="Times New Roman" w:hAnsi="Times New Roman" w:cs="Times New Roman"/>
          <w:sz w:val="24"/>
          <w:szCs w:val="24"/>
        </w:rPr>
      </w:pPr>
      <w:r w:rsidRPr="007D32D4">
        <w:rPr>
          <w:rFonts w:ascii="Times New Roman" w:hAnsi="Times New Roman" w:cs="Times New Roman"/>
          <w:sz w:val="24"/>
          <w:szCs w:val="24"/>
        </w:rPr>
        <w:t>-mješovita vrtićka skupina s radom na hrvatskom jeziku „Ribice“</w:t>
      </w:r>
    </w:p>
    <w:p w14:paraId="3990D102" w14:textId="77777777" w:rsidR="00210D08" w:rsidRPr="007D32D4" w:rsidRDefault="00210D08" w:rsidP="00210D08">
      <w:pPr>
        <w:spacing w:line="360" w:lineRule="auto"/>
        <w:jc w:val="both"/>
        <w:rPr>
          <w:rFonts w:ascii="Times New Roman" w:hAnsi="Times New Roman" w:cs="Times New Roman"/>
          <w:sz w:val="24"/>
          <w:szCs w:val="24"/>
        </w:rPr>
      </w:pPr>
      <w:r w:rsidRPr="007D32D4">
        <w:rPr>
          <w:rFonts w:ascii="Times New Roman" w:hAnsi="Times New Roman" w:cs="Times New Roman"/>
          <w:sz w:val="24"/>
          <w:szCs w:val="24"/>
        </w:rPr>
        <w:t>-mješovita vrtićka skupina s radom na talijanskom jeziku „</w:t>
      </w:r>
      <w:proofErr w:type="spellStart"/>
      <w:r w:rsidRPr="007D32D4">
        <w:rPr>
          <w:rFonts w:ascii="Times New Roman" w:hAnsi="Times New Roman" w:cs="Times New Roman"/>
          <w:sz w:val="24"/>
          <w:szCs w:val="24"/>
        </w:rPr>
        <w:t>Girasoli</w:t>
      </w:r>
      <w:proofErr w:type="spellEnd"/>
      <w:r w:rsidRPr="007D32D4">
        <w:rPr>
          <w:rFonts w:ascii="Times New Roman" w:hAnsi="Times New Roman" w:cs="Times New Roman"/>
          <w:sz w:val="24"/>
          <w:szCs w:val="24"/>
        </w:rPr>
        <w:t>“</w:t>
      </w:r>
    </w:p>
    <w:p w14:paraId="03AF06FB" w14:textId="77777777" w:rsidR="00210D08" w:rsidRPr="007D32D4" w:rsidRDefault="00210D08" w:rsidP="00210D08">
      <w:pPr>
        <w:spacing w:line="360" w:lineRule="auto"/>
        <w:jc w:val="both"/>
        <w:rPr>
          <w:rFonts w:ascii="Times New Roman" w:hAnsi="Times New Roman" w:cs="Times New Roman"/>
          <w:sz w:val="24"/>
          <w:szCs w:val="24"/>
        </w:rPr>
      </w:pPr>
      <w:r w:rsidRPr="007D32D4">
        <w:rPr>
          <w:rFonts w:ascii="Times New Roman" w:hAnsi="Times New Roman" w:cs="Times New Roman"/>
          <w:sz w:val="24"/>
          <w:szCs w:val="24"/>
        </w:rPr>
        <w:t>-mješovita vrtićka skupina s radom na talijanskom jeziku „</w:t>
      </w:r>
      <w:proofErr w:type="spellStart"/>
      <w:r w:rsidRPr="007D32D4">
        <w:rPr>
          <w:rFonts w:ascii="Times New Roman" w:hAnsi="Times New Roman" w:cs="Times New Roman"/>
          <w:sz w:val="24"/>
          <w:szCs w:val="24"/>
        </w:rPr>
        <w:t>Coniglietti</w:t>
      </w:r>
      <w:proofErr w:type="spellEnd"/>
      <w:r w:rsidRPr="007D32D4">
        <w:rPr>
          <w:rFonts w:ascii="Times New Roman" w:hAnsi="Times New Roman" w:cs="Times New Roman"/>
          <w:sz w:val="24"/>
          <w:szCs w:val="24"/>
        </w:rPr>
        <w:t>“</w:t>
      </w:r>
    </w:p>
    <w:p w14:paraId="6CAB8912" w14:textId="77777777" w:rsidR="00210D08" w:rsidRPr="007D32D4" w:rsidRDefault="00210D08" w:rsidP="00210D08">
      <w:pPr>
        <w:spacing w:line="360" w:lineRule="auto"/>
        <w:jc w:val="both"/>
        <w:rPr>
          <w:rFonts w:ascii="Times New Roman" w:hAnsi="Times New Roman" w:cs="Times New Roman"/>
          <w:sz w:val="24"/>
          <w:szCs w:val="24"/>
        </w:rPr>
      </w:pPr>
    </w:p>
    <w:p w14:paraId="0BB67918" w14:textId="77777777" w:rsidR="00210D08" w:rsidRPr="007D32D4" w:rsidRDefault="00210D08" w:rsidP="00210D08">
      <w:pPr>
        <w:spacing w:line="360" w:lineRule="auto"/>
        <w:jc w:val="both"/>
        <w:rPr>
          <w:rFonts w:ascii="Times New Roman" w:hAnsi="Times New Roman" w:cs="Times New Roman"/>
          <w:sz w:val="24"/>
          <w:szCs w:val="24"/>
        </w:rPr>
      </w:pPr>
      <w:r w:rsidRPr="007D32D4">
        <w:rPr>
          <w:rFonts w:ascii="Times New Roman" w:hAnsi="Times New Roman" w:cs="Times New Roman"/>
          <w:sz w:val="24"/>
          <w:szCs w:val="24"/>
        </w:rPr>
        <w:t xml:space="preserve">U područnom odjeljenju u </w:t>
      </w:r>
      <w:proofErr w:type="spellStart"/>
      <w:r w:rsidRPr="007D32D4">
        <w:rPr>
          <w:rFonts w:ascii="Times New Roman" w:hAnsi="Times New Roman" w:cs="Times New Roman"/>
          <w:sz w:val="24"/>
          <w:szCs w:val="24"/>
        </w:rPr>
        <w:t>Galižani</w:t>
      </w:r>
      <w:proofErr w:type="spellEnd"/>
      <w:r w:rsidRPr="007D32D4">
        <w:rPr>
          <w:rFonts w:ascii="Times New Roman" w:hAnsi="Times New Roman" w:cs="Times New Roman"/>
          <w:sz w:val="24"/>
          <w:szCs w:val="24"/>
        </w:rPr>
        <w:t xml:space="preserve"> nalaze se 3 odgojne skupine:</w:t>
      </w:r>
    </w:p>
    <w:p w14:paraId="72504371" w14:textId="77777777" w:rsidR="00210D08" w:rsidRPr="007D32D4" w:rsidRDefault="00210D08" w:rsidP="00210D08">
      <w:pPr>
        <w:spacing w:line="360" w:lineRule="auto"/>
        <w:jc w:val="both"/>
        <w:rPr>
          <w:rFonts w:ascii="Times New Roman" w:hAnsi="Times New Roman" w:cs="Times New Roman"/>
          <w:sz w:val="24"/>
          <w:szCs w:val="24"/>
        </w:rPr>
      </w:pPr>
      <w:r w:rsidRPr="007D32D4">
        <w:rPr>
          <w:rFonts w:ascii="Times New Roman" w:hAnsi="Times New Roman" w:cs="Times New Roman"/>
          <w:sz w:val="24"/>
          <w:szCs w:val="24"/>
        </w:rPr>
        <w:t>-mješovita jaslička skupina „Bubamare“</w:t>
      </w:r>
    </w:p>
    <w:p w14:paraId="0C3828F6" w14:textId="77777777" w:rsidR="00210D08" w:rsidRPr="007D32D4" w:rsidRDefault="00210D08" w:rsidP="00210D08">
      <w:pPr>
        <w:spacing w:line="360" w:lineRule="auto"/>
        <w:jc w:val="both"/>
        <w:rPr>
          <w:rFonts w:ascii="Times New Roman" w:hAnsi="Times New Roman" w:cs="Times New Roman"/>
          <w:sz w:val="24"/>
          <w:szCs w:val="24"/>
        </w:rPr>
      </w:pPr>
      <w:r w:rsidRPr="007D32D4">
        <w:rPr>
          <w:rFonts w:ascii="Times New Roman" w:hAnsi="Times New Roman" w:cs="Times New Roman"/>
          <w:sz w:val="24"/>
          <w:szCs w:val="24"/>
        </w:rPr>
        <w:t>-mješovita vrtićka skupina s radom na hrvatskom jeziku „Pčelice“</w:t>
      </w:r>
    </w:p>
    <w:p w14:paraId="61880FDA" w14:textId="77777777" w:rsidR="00210D08" w:rsidRPr="007D32D4" w:rsidRDefault="00210D08" w:rsidP="00210D08">
      <w:pPr>
        <w:spacing w:line="360" w:lineRule="auto"/>
        <w:jc w:val="both"/>
        <w:rPr>
          <w:rFonts w:ascii="Times New Roman" w:hAnsi="Times New Roman" w:cs="Times New Roman"/>
          <w:sz w:val="24"/>
          <w:szCs w:val="24"/>
        </w:rPr>
      </w:pPr>
      <w:r w:rsidRPr="007D32D4">
        <w:rPr>
          <w:rFonts w:ascii="Times New Roman" w:hAnsi="Times New Roman" w:cs="Times New Roman"/>
          <w:sz w:val="24"/>
          <w:szCs w:val="24"/>
        </w:rPr>
        <w:t>-mješovita vrtićka skupina s radom na talijanskom jeziku „Delfini“</w:t>
      </w:r>
    </w:p>
    <w:p w14:paraId="3BD4F7A9" w14:textId="77777777" w:rsidR="00210D08" w:rsidRPr="007D32D4" w:rsidRDefault="00210D08" w:rsidP="00210D08">
      <w:pPr>
        <w:spacing w:line="360" w:lineRule="auto"/>
        <w:jc w:val="both"/>
        <w:rPr>
          <w:rFonts w:ascii="Times New Roman" w:hAnsi="Times New Roman" w:cs="Times New Roman"/>
          <w:sz w:val="24"/>
          <w:szCs w:val="24"/>
        </w:rPr>
      </w:pPr>
    </w:p>
    <w:p w14:paraId="742DE396" w14:textId="77777777" w:rsidR="00210D08" w:rsidRPr="007D32D4" w:rsidRDefault="00210D08" w:rsidP="00210D08">
      <w:pPr>
        <w:spacing w:line="360" w:lineRule="auto"/>
        <w:jc w:val="both"/>
        <w:rPr>
          <w:rFonts w:ascii="Times New Roman" w:hAnsi="Times New Roman" w:cs="Times New Roman"/>
          <w:sz w:val="24"/>
          <w:szCs w:val="24"/>
        </w:rPr>
      </w:pPr>
      <w:r w:rsidRPr="007D32D4">
        <w:rPr>
          <w:rFonts w:ascii="Times New Roman" w:hAnsi="Times New Roman" w:cs="Times New Roman"/>
          <w:sz w:val="24"/>
          <w:szCs w:val="24"/>
        </w:rPr>
        <w:t>U područnom odjeljenju u Peroju nalaze se 3  odgojne skupine:</w:t>
      </w:r>
    </w:p>
    <w:p w14:paraId="1F80DF7D" w14:textId="77777777" w:rsidR="00210D08" w:rsidRPr="007D32D4" w:rsidRDefault="00210D08" w:rsidP="00210D08">
      <w:pPr>
        <w:spacing w:line="360" w:lineRule="auto"/>
        <w:jc w:val="both"/>
        <w:rPr>
          <w:rFonts w:ascii="Times New Roman" w:hAnsi="Times New Roman" w:cs="Times New Roman"/>
          <w:sz w:val="24"/>
          <w:szCs w:val="24"/>
        </w:rPr>
      </w:pPr>
      <w:r w:rsidRPr="007D32D4">
        <w:rPr>
          <w:rFonts w:ascii="Times New Roman" w:hAnsi="Times New Roman" w:cs="Times New Roman"/>
          <w:sz w:val="24"/>
          <w:szCs w:val="24"/>
        </w:rPr>
        <w:t>-mješovita jaslička skupina „Pužići“</w:t>
      </w:r>
    </w:p>
    <w:p w14:paraId="2E0A8AC3" w14:textId="77777777" w:rsidR="00210D08" w:rsidRPr="007D32D4" w:rsidRDefault="00210D08" w:rsidP="00210D08">
      <w:pPr>
        <w:spacing w:line="360" w:lineRule="auto"/>
        <w:jc w:val="both"/>
        <w:rPr>
          <w:rFonts w:ascii="Times New Roman" w:hAnsi="Times New Roman" w:cs="Times New Roman"/>
          <w:sz w:val="24"/>
          <w:szCs w:val="24"/>
        </w:rPr>
      </w:pPr>
      <w:r w:rsidRPr="007D32D4">
        <w:rPr>
          <w:rFonts w:ascii="Times New Roman" w:hAnsi="Times New Roman" w:cs="Times New Roman"/>
          <w:sz w:val="24"/>
          <w:szCs w:val="24"/>
        </w:rPr>
        <w:t>-mješovita vrtićka skupina s radom na hrvatskom jeziku „Lavići“</w:t>
      </w:r>
    </w:p>
    <w:p w14:paraId="657A3833" w14:textId="3F03CD1C" w:rsidR="00210D08" w:rsidRPr="007D32D4" w:rsidRDefault="00210D08" w:rsidP="00210D08">
      <w:pPr>
        <w:spacing w:line="360" w:lineRule="auto"/>
        <w:jc w:val="both"/>
        <w:rPr>
          <w:rFonts w:ascii="Times New Roman" w:hAnsi="Times New Roman" w:cs="Times New Roman"/>
          <w:sz w:val="24"/>
          <w:szCs w:val="24"/>
        </w:rPr>
      </w:pPr>
      <w:r w:rsidRPr="007D32D4">
        <w:rPr>
          <w:rFonts w:ascii="Times New Roman" w:hAnsi="Times New Roman" w:cs="Times New Roman"/>
          <w:sz w:val="24"/>
          <w:szCs w:val="24"/>
        </w:rPr>
        <w:t>-mješovita vrtićka skupina s radom na hrvatskom jeziku „Leptirići“</w:t>
      </w:r>
    </w:p>
    <w:p w14:paraId="2E6BD05B" w14:textId="77777777" w:rsidR="00210D08" w:rsidRPr="007D32D4" w:rsidRDefault="00210D08" w:rsidP="00210D08">
      <w:pPr>
        <w:spacing w:line="360" w:lineRule="auto"/>
        <w:jc w:val="both"/>
        <w:rPr>
          <w:rFonts w:ascii="Times New Roman" w:hAnsi="Times New Roman" w:cs="Times New Roman"/>
          <w:sz w:val="24"/>
          <w:szCs w:val="24"/>
        </w:rPr>
      </w:pPr>
    </w:p>
    <w:p w14:paraId="7924EC87" w14:textId="77777777" w:rsidR="00210D08" w:rsidRPr="007D32D4" w:rsidRDefault="00210D08" w:rsidP="00210D08">
      <w:pPr>
        <w:spacing w:line="360" w:lineRule="auto"/>
        <w:jc w:val="both"/>
        <w:rPr>
          <w:rFonts w:ascii="Times New Roman" w:hAnsi="Times New Roman" w:cs="Times New Roman"/>
          <w:sz w:val="24"/>
          <w:szCs w:val="24"/>
        </w:rPr>
      </w:pPr>
      <w:r w:rsidRPr="007D32D4">
        <w:rPr>
          <w:rFonts w:ascii="Times New Roman" w:hAnsi="Times New Roman" w:cs="Times New Roman"/>
          <w:sz w:val="24"/>
          <w:szCs w:val="24"/>
        </w:rPr>
        <w:t>Osnivač ustanove je Grad Vodnjan-</w:t>
      </w:r>
      <w:proofErr w:type="spellStart"/>
      <w:r w:rsidRPr="007D32D4">
        <w:rPr>
          <w:rFonts w:ascii="Times New Roman" w:hAnsi="Times New Roman" w:cs="Times New Roman"/>
          <w:sz w:val="24"/>
          <w:szCs w:val="24"/>
        </w:rPr>
        <w:t>Citta</w:t>
      </w:r>
      <w:proofErr w:type="spellEnd"/>
      <w:r w:rsidRPr="007D32D4">
        <w:rPr>
          <w:rFonts w:ascii="Times New Roman" w:hAnsi="Times New Roman" w:cs="Times New Roman"/>
          <w:sz w:val="24"/>
          <w:szCs w:val="24"/>
        </w:rPr>
        <w:t xml:space="preserve">' di </w:t>
      </w:r>
      <w:proofErr w:type="spellStart"/>
      <w:r w:rsidRPr="007D32D4">
        <w:rPr>
          <w:rFonts w:ascii="Times New Roman" w:hAnsi="Times New Roman" w:cs="Times New Roman"/>
          <w:sz w:val="24"/>
          <w:szCs w:val="24"/>
        </w:rPr>
        <w:t>Dignano</w:t>
      </w:r>
      <w:proofErr w:type="spellEnd"/>
      <w:r w:rsidRPr="007D32D4">
        <w:rPr>
          <w:rFonts w:ascii="Times New Roman" w:hAnsi="Times New Roman" w:cs="Times New Roman"/>
          <w:sz w:val="24"/>
          <w:szCs w:val="24"/>
        </w:rPr>
        <w:t>.</w:t>
      </w:r>
    </w:p>
    <w:p w14:paraId="1892DD19" w14:textId="77777777" w:rsidR="00210D08" w:rsidRPr="007D32D4" w:rsidRDefault="00210D08" w:rsidP="00210D08">
      <w:pPr>
        <w:spacing w:line="360" w:lineRule="auto"/>
        <w:jc w:val="both"/>
        <w:rPr>
          <w:rFonts w:ascii="Times New Roman" w:hAnsi="Times New Roman" w:cs="Times New Roman"/>
          <w:sz w:val="24"/>
          <w:szCs w:val="24"/>
        </w:rPr>
      </w:pPr>
    </w:p>
    <w:p w14:paraId="5538CAD8" w14:textId="77777777" w:rsidR="00210D08" w:rsidRPr="007D32D4" w:rsidRDefault="00210D08" w:rsidP="00210D08">
      <w:pPr>
        <w:spacing w:line="360" w:lineRule="auto"/>
        <w:jc w:val="both"/>
        <w:rPr>
          <w:rFonts w:ascii="Times New Roman" w:hAnsi="Times New Roman" w:cs="Times New Roman"/>
          <w:bCs/>
          <w:sz w:val="24"/>
          <w:szCs w:val="24"/>
        </w:rPr>
      </w:pPr>
      <w:r w:rsidRPr="007D32D4">
        <w:rPr>
          <w:rFonts w:ascii="Times New Roman" w:hAnsi="Times New Roman" w:cs="Times New Roman"/>
          <w:bCs/>
          <w:sz w:val="24"/>
          <w:szCs w:val="24"/>
        </w:rPr>
        <w:t>Ustanovom rukovodi Ravnatelj i Upravno vijeće.</w:t>
      </w:r>
    </w:p>
    <w:p w14:paraId="7ECA943C" w14:textId="77777777" w:rsidR="00210D08" w:rsidRPr="007D32D4" w:rsidRDefault="00210D08" w:rsidP="00210D08">
      <w:pPr>
        <w:spacing w:line="360" w:lineRule="auto"/>
        <w:jc w:val="both"/>
        <w:rPr>
          <w:rFonts w:ascii="Times New Roman" w:hAnsi="Times New Roman" w:cs="Times New Roman"/>
          <w:sz w:val="24"/>
          <w:szCs w:val="24"/>
        </w:rPr>
      </w:pPr>
    </w:p>
    <w:p w14:paraId="3CA5C4D9" w14:textId="77777777" w:rsidR="00210D08" w:rsidRPr="007D32D4" w:rsidRDefault="00210D08" w:rsidP="00210D08">
      <w:pPr>
        <w:spacing w:line="360" w:lineRule="auto"/>
        <w:jc w:val="both"/>
        <w:rPr>
          <w:rFonts w:ascii="Times New Roman" w:hAnsi="Times New Roman" w:cs="Times New Roman"/>
          <w:sz w:val="24"/>
          <w:szCs w:val="24"/>
        </w:rPr>
      </w:pPr>
    </w:p>
    <w:p w14:paraId="3E7D86D5" w14:textId="77777777" w:rsidR="00210D08" w:rsidRPr="007D32D4" w:rsidRDefault="00210D08" w:rsidP="00210D08">
      <w:pPr>
        <w:spacing w:line="360" w:lineRule="auto"/>
        <w:jc w:val="both"/>
        <w:rPr>
          <w:rFonts w:ascii="Times New Roman" w:hAnsi="Times New Roman" w:cs="Times New Roman"/>
          <w:b/>
          <w:sz w:val="24"/>
          <w:szCs w:val="24"/>
          <w:lang w:val="it-IT"/>
        </w:rPr>
      </w:pPr>
      <w:r w:rsidRPr="007D32D4">
        <w:rPr>
          <w:rFonts w:ascii="Times New Roman" w:hAnsi="Times New Roman" w:cs="Times New Roman"/>
          <w:b/>
          <w:sz w:val="24"/>
          <w:szCs w:val="24"/>
          <w:lang w:val="it-IT"/>
        </w:rPr>
        <w:t>ZAKONSKE I DRUGE PODLOGE NA KOJIMA SE ZASNIVA PROGRAM:</w:t>
      </w:r>
    </w:p>
    <w:p w14:paraId="70AA7696" w14:textId="77777777" w:rsidR="00210D08" w:rsidRPr="007D32D4" w:rsidRDefault="00210D08" w:rsidP="00210D08">
      <w:pPr>
        <w:spacing w:line="360" w:lineRule="auto"/>
        <w:jc w:val="both"/>
        <w:rPr>
          <w:rFonts w:ascii="Times New Roman" w:hAnsi="Times New Roman" w:cs="Times New Roman"/>
          <w:sz w:val="24"/>
          <w:szCs w:val="24"/>
          <w:lang w:val="it-IT"/>
        </w:rPr>
      </w:pPr>
    </w:p>
    <w:p w14:paraId="56945732" w14:textId="77777777" w:rsidR="00210D08" w:rsidRPr="007D32D4" w:rsidRDefault="00210D08" w:rsidP="00210D08">
      <w:pPr>
        <w:numPr>
          <w:ilvl w:val="0"/>
          <w:numId w:val="48"/>
        </w:numPr>
        <w:spacing w:after="160" w:line="360" w:lineRule="auto"/>
        <w:jc w:val="both"/>
        <w:rPr>
          <w:rFonts w:ascii="Times New Roman" w:hAnsi="Times New Roman" w:cs="Times New Roman"/>
          <w:sz w:val="24"/>
          <w:szCs w:val="24"/>
        </w:rPr>
      </w:pPr>
      <w:r w:rsidRPr="007D32D4">
        <w:rPr>
          <w:rFonts w:ascii="Times New Roman" w:hAnsi="Times New Roman" w:cs="Times New Roman"/>
          <w:sz w:val="24"/>
          <w:szCs w:val="24"/>
        </w:rPr>
        <w:t>Državni pedagoški standard predškolskog odgoja i naobrazbe (NN 63/08, 90/10)</w:t>
      </w:r>
    </w:p>
    <w:p w14:paraId="13E1F900" w14:textId="77777777" w:rsidR="00210D08" w:rsidRPr="007D32D4" w:rsidRDefault="00210D08" w:rsidP="00210D08">
      <w:pPr>
        <w:numPr>
          <w:ilvl w:val="0"/>
          <w:numId w:val="48"/>
        </w:numPr>
        <w:spacing w:after="160" w:line="360" w:lineRule="auto"/>
        <w:jc w:val="both"/>
        <w:rPr>
          <w:rFonts w:ascii="Times New Roman" w:hAnsi="Times New Roman" w:cs="Times New Roman"/>
          <w:sz w:val="24"/>
          <w:szCs w:val="24"/>
        </w:rPr>
      </w:pPr>
      <w:r w:rsidRPr="007D32D4">
        <w:rPr>
          <w:rFonts w:ascii="Times New Roman" w:hAnsi="Times New Roman" w:cs="Times New Roman"/>
          <w:sz w:val="24"/>
          <w:szCs w:val="24"/>
        </w:rPr>
        <w:t>Nacionalni kurikulum za rani i predškolski odgoj i obrazovanje (NN 05/15)</w:t>
      </w:r>
    </w:p>
    <w:p w14:paraId="5F1A34B0" w14:textId="5E00A8E0" w:rsidR="00210D08" w:rsidRPr="007D32D4" w:rsidRDefault="00210D08" w:rsidP="00210D08">
      <w:pPr>
        <w:numPr>
          <w:ilvl w:val="0"/>
          <w:numId w:val="48"/>
        </w:numPr>
        <w:spacing w:after="160" w:line="360" w:lineRule="auto"/>
        <w:jc w:val="both"/>
        <w:rPr>
          <w:rFonts w:ascii="Times New Roman" w:hAnsi="Times New Roman" w:cs="Times New Roman"/>
          <w:sz w:val="24"/>
          <w:szCs w:val="24"/>
        </w:rPr>
      </w:pPr>
      <w:r w:rsidRPr="007D32D4">
        <w:rPr>
          <w:rFonts w:ascii="Times New Roman" w:hAnsi="Times New Roman" w:cs="Times New Roman"/>
          <w:sz w:val="24"/>
          <w:szCs w:val="24"/>
        </w:rPr>
        <w:t>Obiteljski zakon (NN 103/15, 98/19, 47/20</w:t>
      </w:r>
      <w:r w:rsidR="00643215">
        <w:rPr>
          <w:rFonts w:ascii="Times New Roman" w:hAnsi="Times New Roman" w:cs="Times New Roman"/>
          <w:sz w:val="24"/>
          <w:szCs w:val="24"/>
        </w:rPr>
        <w:t>, 49/23, 156/23</w:t>
      </w:r>
      <w:r w:rsidRPr="007D32D4">
        <w:rPr>
          <w:rFonts w:ascii="Times New Roman" w:hAnsi="Times New Roman" w:cs="Times New Roman"/>
          <w:sz w:val="24"/>
          <w:szCs w:val="24"/>
        </w:rPr>
        <w:t>)</w:t>
      </w:r>
    </w:p>
    <w:p w14:paraId="0B642CEA" w14:textId="4A7594F0" w:rsidR="00210D08" w:rsidRPr="007D32D4" w:rsidRDefault="00210D08" w:rsidP="00210D08">
      <w:pPr>
        <w:numPr>
          <w:ilvl w:val="0"/>
          <w:numId w:val="48"/>
        </w:numPr>
        <w:spacing w:after="160" w:line="360" w:lineRule="auto"/>
        <w:jc w:val="both"/>
        <w:rPr>
          <w:rFonts w:ascii="Times New Roman" w:hAnsi="Times New Roman" w:cs="Times New Roman"/>
          <w:sz w:val="24"/>
          <w:szCs w:val="24"/>
        </w:rPr>
      </w:pPr>
      <w:r w:rsidRPr="007D32D4">
        <w:rPr>
          <w:rFonts w:ascii="Times New Roman" w:hAnsi="Times New Roman" w:cs="Times New Roman"/>
          <w:sz w:val="24"/>
          <w:szCs w:val="24"/>
        </w:rPr>
        <w:t>Zakon o predškolskom odgoju  i obrazovanju (NN 10/97, 107/07, 94/13, 98/19, 57/22</w:t>
      </w:r>
      <w:r w:rsidR="00643215">
        <w:rPr>
          <w:rFonts w:ascii="Times New Roman" w:hAnsi="Times New Roman" w:cs="Times New Roman"/>
          <w:sz w:val="24"/>
          <w:szCs w:val="24"/>
        </w:rPr>
        <w:t>, 101/23</w:t>
      </w:r>
      <w:r w:rsidRPr="007D32D4">
        <w:rPr>
          <w:rFonts w:ascii="Times New Roman" w:hAnsi="Times New Roman" w:cs="Times New Roman"/>
          <w:sz w:val="24"/>
          <w:szCs w:val="24"/>
        </w:rPr>
        <w:t>)</w:t>
      </w:r>
    </w:p>
    <w:p w14:paraId="1D1BD2D8" w14:textId="77777777" w:rsidR="00210D08" w:rsidRPr="007D32D4" w:rsidRDefault="00210D08" w:rsidP="00210D08">
      <w:pPr>
        <w:numPr>
          <w:ilvl w:val="0"/>
          <w:numId w:val="48"/>
        </w:numPr>
        <w:spacing w:after="160" w:line="360" w:lineRule="auto"/>
        <w:jc w:val="both"/>
        <w:rPr>
          <w:rFonts w:ascii="Times New Roman" w:hAnsi="Times New Roman" w:cs="Times New Roman"/>
          <w:sz w:val="24"/>
          <w:szCs w:val="24"/>
        </w:rPr>
      </w:pPr>
      <w:r w:rsidRPr="007D32D4">
        <w:rPr>
          <w:rFonts w:ascii="Times New Roman" w:hAnsi="Times New Roman" w:cs="Times New Roman"/>
          <w:sz w:val="24"/>
          <w:szCs w:val="24"/>
        </w:rPr>
        <w:t>Zakon o odgoju i obrazovanju na jeziku i pismu nacionalnih manjina (NN 51/00, 56/00)</w:t>
      </w:r>
    </w:p>
    <w:p w14:paraId="4F746709" w14:textId="5B8A09F4" w:rsidR="00210D08" w:rsidRPr="007D32D4" w:rsidRDefault="00210D08" w:rsidP="00210D08">
      <w:pPr>
        <w:numPr>
          <w:ilvl w:val="0"/>
          <w:numId w:val="48"/>
        </w:numPr>
        <w:spacing w:after="160" w:line="360" w:lineRule="auto"/>
        <w:jc w:val="both"/>
        <w:rPr>
          <w:rFonts w:ascii="Times New Roman" w:hAnsi="Times New Roman" w:cs="Times New Roman"/>
          <w:sz w:val="24"/>
          <w:szCs w:val="24"/>
        </w:rPr>
      </w:pPr>
      <w:r w:rsidRPr="007D32D4">
        <w:rPr>
          <w:rFonts w:ascii="Times New Roman" w:hAnsi="Times New Roman" w:cs="Times New Roman"/>
          <w:sz w:val="24"/>
          <w:szCs w:val="24"/>
        </w:rPr>
        <w:t>Zakon o ustanovama (NN 76/93, 29/97, 47/99, 35/08, 127/19</w:t>
      </w:r>
      <w:r w:rsidR="00643215">
        <w:rPr>
          <w:rFonts w:ascii="Times New Roman" w:hAnsi="Times New Roman" w:cs="Times New Roman"/>
          <w:sz w:val="24"/>
          <w:szCs w:val="24"/>
        </w:rPr>
        <w:t>, 151/22</w:t>
      </w:r>
      <w:r w:rsidRPr="007D32D4">
        <w:rPr>
          <w:rFonts w:ascii="Times New Roman" w:hAnsi="Times New Roman" w:cs="Times New Roman"/>
          <w:sz w:val="24"/>
          <w:szCs w:val="24"/>
        </w:rPr>
        <w:t xml:space="preserve">) </w:t>
      </w:r>
    </w:p>
    <w:p w14:paraId="3FA19172" w14:textId="77777777" w:rsidR="00210D08" w:rsidRPr="007D32D4" w:rsidRDefault="00210D08" w:rsidP="00210D08">
      <w:pPr>
        <w:numPr>
          <w:ilvl w:val="0"/>
          <w:numId w:val="48"/>
        </w:numPr>
        <w:spacing w:after="160" w:line="360" w:lineRule="auto"/>
        <w:jc w:val="both"/>
        <w:rPr>
          <w:rFonts w:ascii="Times New Roman" w:hAnsi="Times New Roman" w:cs="Times New Roman"/>
          <w:sz w:val="24"/>
          <w:szCs w:val="24"/>
        </w:rPr>
      </w:pPr>
      <w:r w:rsidRPr="007D32D4">
        <w:rPr>
          <w:rFonts w:ascii="Times New Roman" w:hAnsi="Times New Roman" w:cs="Times New Roman"/>
          <w:sz w:val="24"/>
          <w:szCs w:val="24"/>
        </w:rPr>
        <w:lastRenderedPageBreak/>
        <w:t>Pravilnik o posebnim uvjetima i mjerilima ostvarivanja programa predškolskog odgoja (NN 84/2021  )</w:t>
      </w:r>
    </w:p>
    <w:p w14:paraId="34559FB3" w14:textId="79D3F570" w:rsidR="00210D08" w:rsidRPr="00643215" w:rsidRDefault="00210D08" w:rsidP="00210D08">
      <w:pPr>
        <w:numPr>
          <w:ilvl w:val="0"/>
          <w:numId w:val="48"/>
        </w:numPr>
        <w:spacing w:after="160" w:line="360" w:lineRule="auto"/>
        <w:jc w:val="both"/>
        <w:rPr>
          <w:rFonts w:ascii="Times New Roman" w:hAnsi="Times New Roman" w:cs="Times New Roman"/>
          <w:sz w:val="24"/>
          <w:szCs w:val="24"/>
        </w:rPr>
      </w:pPr>
      <w:r w:rsidRPr="007D32D4">
        <w:rPr>
          <w:rFonts w:ascii="Times New Roman" w:hAnsi="Times New Roman" w:cs="Times New Roman"/>
          <w:sz w:val="24"/>
          <w:szCs w:val="24"/>
        </w:rPr>
        <w:t xml:space="preserve">Pravilnik o načinu i uvjetima polaganja stručnog ispita odgojitelja i stručnih suradnika u dječjem </w:t>
      </w:r>
      <w:r w:rsidRPr="00643215">
        <w:rPr>
          <w:rFonts w:ascii="Times New Roman" w:hAnsi="Times New Roman" w:cs="Times New Roman"/>
          <w:sz w:val="24"/>
          <w:szCs w:val="24"/>
        </w:rPr>
        <w:t>vrtiću (</w:t>
      </w:r>
      <w:hyperlink r:id="rId8" w:tgtFrame="_blank" w:history="1">
        <w:r w:rsidR="00643215" w:rsidRPr="00643215">
          <w:rPr>
            <w:rStyle w:val="Hiperveza"/>
            <w:rFonts w:ascii="Times New Roman" w:hAnsi="Times New Roman" w:cs="Times New Roman"/>
            <w:color w:val="auto"/>
            <w:sz w:val="24"/>
            <w:szCs w:val="24"/>
            <w:u w:val="none"/>
          </w:rPr>
          <w:t>NN 84/2024</w:t>
        </w:r>
      </w:hyperlink>
      <w:r w:rsidRPr="00643215">
        <w:rPr>
          <w:rFonts w:ascii="Times New Roman" w:hAnsi="Times New Roman" w:cs="Times New Roman"/>
          <w:sz w:val="24"/>
          <w:szCs w:val="24"/>
        </w:rPr>
        <w:t>)</w:t>
      </w:r>
    </w:p>
    <w:p w14:paraId="53DC7556" w14:textId="77777777" w:rsidR="00210D08" w:rsidRPr="007D32D4" w:rsidRDefault="00210D08" w:rsidP="00210D08">
      <w:pPr>
        <w:numPr>
          <w:ilvl w:val="0"/>
          <w:numId w:val="48"/>
        </w:numPr>
        <w:spacing w:after="160" w:line="360" w:lineRule="auto"/>
        <w:jc w:val="both"/>
        <w:rPr>
          <w:rFonts w:ascii="Times New Roman" w:hAnsi="Times New Roman" w:cs="Times New Roman"/>
          <w:sz w:val="24"/>
          <w:szCs w:val="24"/>
        </w:rPr>
      </w:pPr>
      <w:r w:rsidRPr="007D32D4">
        <w:rPr>
          <w:rFonts w:ascii="Times New Roman" w:hAnsi="Times New Roman" w:cs="Times New Roman"/>
          <w:sz w:val="24"/>
          <w:szCs w:val="24"/>
        </w:rPr>
        <w:t>Pravilnik o vrsti stručne spreme stručnih djelatnika te vrsti i stupnju stručne spreme ostalih djelatnika u dječjem vrtiću (NN 133/97)</w:t>
      </w:r>
    </w:p>
    <w:p w14:paraId="4B8E3FE1" w14:textId="52E0A327" w:rsidR="00210D08" w:rsidRPr="007D32D4" w:rsidRDefault="0038112D" w:rsidP="00210D08">
      <w:pPr>
        <w:numPr>
          <w:ilvl w:val="0"/>
          <w:numId w:val="48"/>
        </w:numPr>
        <w:spacing w:after="160" w:line="360" w:lineRule="auto"/>
        <w:jc w:val="both"/>
        <w:rPr>
          <w:rFonts w:ascii="Times New Roman" w:hAnsi="Times New Roman" w:cs="Times New Roman"/>
          <w:sz w:val="24"/>
          <w:szCs w:val="24"/>
        </w:rPr>
      </w:pPr>
      <w:r w:rsidRPr="0038112D">
        <w:rPr>
          <w:rFonts w:ascii="Times New Roman" w:hAnsi="Times New Roman" w:cs="Times New Roman"/>
          <w:sz w:val="24"/>
          <w:szCs w:val="24"/>
        </w:rPr>
        <w:t>Pravilnik o postupku, načinu i uvjetima za napredovanje u struci i stjecanje položajnih zvanja odgojitelja, stručnih suradnika i ravnatelja u dječjem vrtiću</w:t>
      </w:r>
      <w:r w:rsidRPr="0038112D">
        <w:rPr>
          <w:rFonts w:ascii="Times New Roman" w:hAnsi="Times New Roman" w:cs="Times New Roman"/>
          <w:sz w:val="24"/>
          <w:szCs w:val="24"/>
        </w:rPr>
        <w:t xml:space="preserve"> </w:t>
      </w:r>
      <w:r w:rsidR="00210D08" w:rsidRPr="007D32D4">
        <w:rPr>
          <w:rFonts w:ascii="Times New Roman" w:hAnsi="Times New Roman" w:cs="Times New Roman"/>
          <w:sz w:val="24"/>
          <w:szCs w:val="24"/>
        </w:rPr>
        <w:t xml:space="preserve">(NN </w:t>
      </w:r>
      <w:r>
        <w:rPr>
          <w:rFonts w:ascii="Times New Roman" w:hAnsi="Times New Roman" w:cs="Times New Roman"/>
          <w:sz w:val="24"/>
          <w:szCs w:val="24"/>
        </w:rPr>
        <w:t>83</w:t>
      </w:r>
      <w:r w:rsidR="00210D08" w:rsidRPr="007D32D4">
        <w:rPr>
          <w:rFonts w:ascii="Times New Roman" w:hAnsi="Times New Roman" w:cs="Times New Roman"/>
          <w:sz w:val="24"/>
          <w:szCs w:val="24"/>
        </w:rPr>
        <w:t>/</w:t>
      </w:r>
      <w:r>
        <w:rPr>
          <w:rFonts w:ascii="Times New Roman" w:hAnsi="Times New Roman" w:cs="Times New Roman"/>
          <w:sz w:val="24"/>
          <w:szCs w:val="24"/>
        </w:rPr>
        <w:t>24</w:t>
      </w:r>
      <w:r w:rsidR="00210D08" w:rsidRPr="007D32D4">
        <w:rPr>
          <w:rFonts w:ascii="Times New Roman" w:hAnsi="Times New Roman" w:cs="Times New Roman"/>
          <w:sz w:val="24"/>
          <w:szCs w:val="24"/>
        </w:rPr>
        <w:t>)</w:t>
      </w:r>
    </w:p>
    <w:p w14:paraId="2B357A33" w14:textId="67CCEF40" w:rsidR="00210D08" w:rsidRPr="007D32D4" w:rsidRDefault="0038112D" w:rsidP="00210D08">
      <w:pPr>
        <w:numPr>
          <w:ilvl w:val="0"/>
          <w:numId w:val="48"/>
        </w:numPr>
        <w:spacing w:after="160" w:line="360" w:lineRule="auto"/>
        <w:jc w:val="both"/>
        <w:rPr>
          <w:rFonts w:ascii="Times New Roman" w:hAnsi="Times New Roman" w:cs="Times New Roman"/>
          <w:sz w:val="24"/>
          <w:szCs w:val="24"/>
        </w:rPr>
      </w:pPr>
      <w:r w:rsidRPr="0038112D">
        <w:rPr>
          <w:rFonts w:ascii="Times New Roman" w:hAnsi="Times New Roman" w:cs="Times New Roman"/>
          <w:sz w:val="24"/>
          <w:szCs w:val="24"/>
        </w:rPr>
        <w:t>Pravilnik o načinu raspolaganja sredstvima državnog proračuna i mjerilima sufinanciranja programa javnih potreba u području ranog i predškolskog odgoja i obrazovanja</w:t>
      </w:r>
      <w:r w:rsidRPr="0038112D">
        <w:rPr>
          <w:rFonts w:ascii="Times New Roman" w:hAnsi="Times New Roman" w:cs="Times New Roman"/>
          <w:sz w:val="24"/>
          <w:szCs w:val="24"/>
        </w:rPr>
        <w:t xml:space="preserve"> </w:t>
      </w:r>
      <w:r w:rsidR="00210D08" w:rsidRPr="007D32D4">
        <w:rPr>
          <w:rFonts w:ascii="Times New Roman" w:hAnsi="Times New Roman" w:cs="Times New Roman"/>
          <w:sz w:val="24"/>
          <w:szCs w:val="24"/>
        </w:rPr>
        <w:t>(NN 14</w:t>
      </w:r>
      <w:r>
        <w:rPr>
          <w:rFonts w:ascii="Times New Roman" w:hAnsi="Times New Roman" w:cs="Times New Roman"/>
          <w:sz w:val="24"/>
          <w:szCs w:val="24"/>
        </w:rPr>
        <w:t>1</w:t>
      </w:r>
      <w:r w:rsidR="00210D08" w:rsidRPr="007D32D4">
        <w:rPr>
          <w:rFonts w:ascii="Times New Roman" w:hAnsi="Times New Roman" w:cs="Times New Roman"/>
          <w:sz w:val="24"/>
          <w:szCs w:val="24"/>
        </w:rPr>
        <w:t>/</w:t>
      </w:r>
      <w:r>
        <w:rPr>
          <w:rFonts w:ascii="Times New Roman" w:hAnsi="Times New Roman" w:cs="Times New Roman"/>
          <w:sz w:val="24"/>
          <w:szCs w:val="24"/>
        </w:rPr>
        <w:t>22</w:t>
      </w:r>
      <w:r w:rsidR="00210D08" w:rsidRPr="007D32D4">
        <w:rPr>
          <w:rFonts w:ascii="Times New Roman" w:hAnsi="Times New Roman" w:cs="Times New Roman"/>
          <w:sz w:val="24"/>
          <w:szCs w:val="24"/>
        </w:rPr>
        <w:t>)</w:t>
      </w:r>
    </w:p>
    <w:p w14:paraId="3D9DB9BD" w14:textId="77777777" w:rsidR="00210D08" w:rsidRPr="007D32D4" w:rsidRDefault="00210D08" w:rsidP="00210D08">
      <w:pPr>
        <w:numPr>
          <w:ilvl w:val="0"/>
          <w:numId w:val="48"/>
        </w:numPr>
        <w:spacing w:after="160" w:line="360" w:lineRule="auto"/>
        <w:jc w:val="both"/>
        <w:rPr>
          <w:rFonts w:ascii="Times New Roman" w:hAnsi="Times New Roman" w:cs="Times New Roman"/>
          <w:sz w:val="24"/>
          <w:szCs w:val="24"/>
        </w:rPr>
      </w:pPr>
      <w:r w:rsidRPr="007D32D4">
        <w:rPr>
          <w:rFonts w:ascii="Times New Roman" w:hAnsi="Times New Roman" w:cs="Times New Roman"/>
          <w:sz w:val="24"/>
          <w:szCs w:val="24"/>
        </w:rPr>
        <w:t>Pravilnik o obrascima i sadržaju pedagoške dokumentacije i evidencije o djeci u dječjem vrtiću (NN 83/01)</w:t>
      </w:r>
    </w:p>
    <w:p w14:paraId="66EB5EE0" w14:textId="77777777" w:rsidR="00210D08" w:rsidRPr="007D32D4" w:rsidRDefault="00210D08" w:rsidP="00210D08">
      <w:pPr>
        <w:numPr>
          <w:ilvl w:val="0"/>
          <w:numId w:val="48"/>
        </w:numPr>
        <w:spacing w:after="160" w:line="360" w:lineRule="auto"/>
        <w:jc w:val="both"/>
        <w:rPr>
          <w:rFonts w:ascii="Times New Roman" w:hAnsi="Times New Roman" w:cs="Times New Roman"/>
          <w:sz w:val="24"/>
          <w:szCs w:val="24"/>
        </w:rPr>
      </w:pPr>
      <w:r w:rsidRPr="007D32D4">
        <w:rPr>
          <w:rFonts w:ascii="Times New Roman" w:hAnsi="Times New Roman" w:cs="Times New Roman"/>
          <w:sz w:val="24"/>
          <w:szCs w:val="24"/>
        </w:rPr>
        <w:t>Program zdravstvene zaštite djece, higijene i pravilne prehrane djece u dječjim vrtićima (NN 105/02, 55/06, 121/07)</w:t>
      </w:r>
    </w:p>
    <w:p w14:paraId="6EA3A1B2" w14:textId="77777777" w:rsidR="00210D08" w:rsidRPr="007D32D4" w:rsidRDefault="00210D08" w:rsidP="00210D08">
      <w:pPr>
        <w:numPr>
          <w:ilvl w:val="0"/>
          <w:numId w:val="48"/>
        </w:numPr>
        <w:spacing w:after="160" w:line="360" w:lineRule="auto"/>
        <w:jc w:val="both"/>
        <w:rPr>
          <w:rFonts w:ascii="Times New Roman" w:hAnsi="Times New Roman" w:cs="Times New Roman"/>
          <w:sz w:val="24"/>
          <w:szCs w:val="24"/>
        </w:rPr>
      </w:pPr>
      <w:r w:rsidRPr="007D32D4">
        <w:rPr>
          <w:rFonts w:ascii="Times New Roman" w:hAnsi="Times New Roman" w:cs="Times New Roman"/>
          <w:sz w:val="24"/>
          <w:szCs w:val="24"/>
        </w:rPr>
        <w:t>Programsko usmjerenje odgoja i obrazovanja predškolske djece (Glasnik Ministarstva  prosvjete i kulture RH, broj 7/8 1991.)</w:t>
      </w:r>
    </w:p>
    <w:p w14:paraId="167F2034" w14:textId="77777777" w:rsidR="00210D08" w:rsidRPr="007D32D4" w:rsidRDefault="00210D08" w:rsidP="00210D08">
      <w:pPr>
        <w:numPr>
          <w:ilvl w:val="0"/>
          <w:numId w:val="48"/>
        </w:numPr>
        <w:spacing w:after="160" w:line="360" w:lineRule="auto"/>
        <w:jc w:val="both"/>
        <w:rPr>
          <w:rFonts w:ascii="Times New Roman" w:hAnsi="Times New Roman" w:cs="Times New Roman"/>
          <w:sz w:val="24"/>
          <w:szCs w:val="24"/>
        </w:rPr>
      </w:pPr>
      <w:r w:rsidRPr="007D32D4">
        <w:rPr>
          <w:rFonts w:ascii="Times New Roman" w:hAnsi="Times New Roman" w:cs="Times New Roman"/>
          <w:sz w:val="24"/>
          <w:szCs w:val="24"/>
        </w:rPr>
        <w:t>Konvencija o pravima djeteta; Državni zavod za zaštitu obitelji, materinstva i mladeži, Zagreb, 2001.</w:t>
      </w:r>
    </w:p>
    <w:p w14:paraId="26032C28" w14:textId="77777777" w:rsidR="00210D08" w:rsidRPr="007D32D4" w:rsidRDefault="00210D08" w:rsidP="00210D08">
      <w:pPr>
        <w:numPr>
          <w:ilvl w:val="0"/>
          <w:numId w:val="48"/>
        </w:numPr>
        <w:spacing w:after="160" w:line="360" w:lineRule="auto"/>
        <w:jc w:val="both"/>
        <w:rPr>
          <w:rFonts w:ascii="Times New Roman" w:hAnsi="Times New Roman" w:cs="Times New Roman"/>
          <w:sz w:val="24"/>
          <w:szCs w:val="24"/>
        </w:rPr>
      </w:pPr>
      <w:r w:rsidRPr="007D32D4">
        <w:rPr>
          <w:rFonts w:ascii="Times New Roman" w:hAnsi="Times New Roman" w:cs="Times New Roman"/>
          <w:sz w:val="24"/>
          <w:szCs w:val="24"/>
        </w:rPr>
        <w:t>Zakon o lokalnoj i područnoj (regionalnoj) samoupravi (NN 33/01, 60/01, 129/05, 109/07, 125/08, 36/09, 36/09, 150/11, 144/12, 19/13, 137/15, 123/17, 98/19, 144/20)</w:t>
      </w:r>
    </w:p>
    <w:p w14:paraId="62C1B606" w14:textId="77777777" w:rsidR="00210D08" w:rsidRPr="007D32D4" w:rsidRDefault="00210D08" w:rsidP="00210D08">
      <w:pPr>
        <w:numPr>
          <w:ilvl w:val="0"/>
          <w:numId w:val="48"/>
        </w:numPr>
        <w:spacing w:after="160" w:line="360" w:lineRule="auto"/>
        <w:jc w:val="both"/>
        <w:rPr>
          <w:rFonts w:ascii="Times New Roman" w:hAnsi="Times New Roman" w:cs="Times New Roman"/>
          <w:sz w:val="24"/>
          <w:szCs w:val="24"/>
        </w:rPr>
      </w:pPr>
      <w:r w:rsidRPr="007D32D4">
        <w:rPr>
          <w:rFonts w:ascii="Times New Roman" w:hAnsi="Times New Roman" w:cs="Times New Roman"/>
          <w:sz w:val="24"/>
          <w:szCs w:val="24"/>
        </w:rPr>
        <w:t>Zakon o proračunu (NN 144/21)</w:t>
      </w:r>
    </w:p>
    <w:p w14:paraId="5249E8BF" w14:textId="042BC250" w:rsidR="00210D08" w:rsidRPr="00643215" w:rsidRDefault="00210D08" w:rsidP="009802A5">
      <w:pPr>
        <w:numPr>
          <w:ilvl w:val="0"/>
          <w:numId w:val="48"/>
        </w:numPr>
        <w:spacing w:after="160" w:line="360" w:lineRule="auto"/>
        <w:jc w:val="both"/>
        <w:rPr>
          <w:rFonts w:ascii="Times New Roman" w:hAnsi="Times New Roman" w:cs="Times New Roman"/>
        </w:rPr>
      </w:pPr>
      <w:r w:rsidRPr="00643215">
        <w:rPr>
          <w:rFonts w:ascii="Times New Roman" w:hAnsi="Times New Roman" w:cs="Times New Roman"/>
          <w:sz w:val="24"/>
          <w:szCs w:val="24"/>
        </w:rPr>
        <w:t>Pravilnik o proračunskom računovodstvu i računskom planu</w:t>
      </w:r>
      <w:r w:rsidR="00643215" w:rsidRPr="00643215">
        <w:rPr>
          <w:rFonts w:ascii="Lucida Sans Unicode" w:hAnsi="Lucida Sans Unicode" w:cs="Lucida Sans Unicode"/>
          <w:color w:val="424242"/>
          <w:sz w:val="21"/>
          <w:szCs w:val="21"/>
          <w:shd w:val="clear" w:color="auto" w:fill="FFFFFF"/>
        </w:rPr>
        <w:t xml:space="preserve"> </w:t>
      </w:r>
      <w:r w:rsidR="00643215" w:rsidRPr="00643215">
        <w:rPr>
          <w:rFonts w:ascii="Times New Roman" w:hAnsi="Times New Roman" w:cs="Times New Roman"/>
          <w:sz w:val="24"/>
          <w:szCs w:val="24"/>
        </w:rPr>
        <w:t>(Narodne novine, br. </w:t>
      </w:r>
      <w:hyperlink r:id="rId9" w:history="1">
        <w:r w:rsidR="00643215" w:rsidRPr="00643215">
          <w:rPr>
            <w:rStyle w:val="Hiperveza"/>
            <w:rFonts w:ascii="Times New Roman" w:hAnsi="Times New Roman" w:cs="Times New Roman"/>
            <w:color w:val="auto"/>
            <w:sz w:val="24"/>
            <w:szCs w:val="24"/>
            <w:u w:val="none"/>
          </w:rPr>
          <w:t>158/23</w:t>
        </w:r>
      </w:hyperlink>
      <w:r w:rsidR="00643215" w:rsidRPr="00643215">
        <w:rPr>
          <w:rFonts w:ascii="Times New Roman" w:hAnsi="Times New Roman" w:cs="Times New Roman"/>
          <w:sz w:val="24"/>
          <w:szCs w:val="24"/>
        </w:rPr>
        <w:t> i </w:t>
      </w:r>
      <w:hyperlink r:id="rId10" w:history="1">
        <w:r w:rsidR="00643215" w:rsidRPr="00643215">
          <w:rPr>
            <w:rStyle w:val="Hiperveza"/>
            <w:rFonts w:ascii="Times New Roman" w:hAnsi="Times New Roman" w:cs="Times New Roman"/>
            <w:color w:val="auto"/>
            <w:sz w:val="24"/>
            <w:szCs w:val="24"/>
            <w:u w:val="none"/>
          </w:rPr>
          <w:t>154/24</w:t>
        </w:r>
      </w:hyperlink>
      <w:r w:rsidR="00643215" w:rsidRPr="00643215">
        <w:rPr>
          <w:rFonts w:ascii="Times New Roman" w:hAnsi="Times New Roman" w:cs="Times New Roman"/>
          <w:sz w:val="24"/>
          <w:szCs w:val="24"/>
        </w:rPr>
        <w:t>)</w:t>
      </w:r>
    </w:p>
    <w:p w14:paraId="7872B755" w14:textId="77777777" w:rsidR="00210D08" w:rsidRDefault="00210D08" w:rsidP="00210D08">
      <w:pPr>
        <w:spacing w:line="360" w:lineRule="auto"/>
        <w:jc w:val="both"/>
        <w:rPr>
          <w:rFonts w:ascii="Times New Roman" w:hAnsi="Times New Roman" w:cs="Times New Roman"/>
        </w:rPr>
      </w:pPr>
    </w:p>
    <w:p w14:paraId="09150BA5" w14:textId="77777777" w:rsidR="007D32D4" w:rsidRDefault="007D32D4" w:rsidP="00210D08">
      <w:pPr>
        <w:spacing w:line="360" w:lineRule="auto"/>
        <w:jc w:val="both"/>
        <w:rPr>
          <w:rFonts w:ascii="Times New Roman" w:hAnsi="Times New Roman" w:cs="Times New Roman"/>
        </w:rPr>
      </w:pPr>
    </w:p>
    <w:p w14:paraId="6853D657" w14:textId="77777777" w:rsidR="007D32D4" w:rsidRPr="00197F4F" w:rsidRDefault="007D32D4" w:rsidP="00210D08">
      <w:pPr>
        <w:spacing w:line="360" w:lineRule="auto"/>
        <w:jc w:val="both"/>
        <w:rPr>
          <w:rFonts w:ascii="Times New Roman" w:hAnsi="Times New Roman" w:cs="Times New Roman"/>
        </w:rPr>
      </w:pPr>
    </w:p>
    <w:p w14:paraId="63F030D0" w14:textId="77777777" w:rsidR="00210D08" w:rsidRDefault="00210D08" w:rsidP="00210D08">
      <w:pPr>
        <w:spacing w:line="360" w:lineRule="auto"/>
        <w:jc w:val="both"/>
        <w:rPr>
          <w:rFonts w:ascii="Times New Roman" w:hAnsi="Times New Roman" w:cs="Times New Roman"/>
        </w:rPr>
      </w:pPr>
    </w:p>
    <w:p w14:paraId="3B031DFA" w14:textId="77777777" w:rsidR="00643215" w:rsidRPr="00197F4F" w:rsidRDefault="00643215" w:rsidP="00210D08">
      <w:pPr>
        <w:spacing w:line="360" w:lineRule="auto"/>
        <w:jc w:val="both"/>
        <w:rPr>
          <w:rFonts w:ascii="Times New Roman" w:hAnsi="Times New Roman" w:cs="Times New Roman"/>
        </w:rPr>
      </w:pPr>
    </w:p>
    <w:p w14:paraId="108D7C00" w14:textId="77777777" w:rsidR="00210D08" w:rsidRPr="00197F4F" w:rsidRDefault="00210D08" w:rsidP="00210D08">
      <w:pPr>
        <w:spacing w:line="360" w:lineRule="auto"/>
        <w:jc w:val="both"/>
        <w:rPr>
          <w:rFonts w:ascii="Times New Roman" w:hAnsi="Times New Roman" w:cs="Times New Roman"/>
          <w:b/>
        </w:rPr>
      </w:pPr>
      <w:r w:rsidRPr="00197F4F">
        <w:rPr>
          <w:rFonts w:ascii="Times New Roman" w:hAnsi="Times New Roman" w:cs="Times New Roman"/>
          <w:b/>
        </w:rPr>
        <w:lastRenderedPageBreak/>
        <w:t xml:space="preserve">CILJEVI, STRATEGIJA  I PROGRAMI: </w:t>
      </w:r>
    </w:p>
    <w:p w14:paraId="1EDAB6B6" w14:textId="77777777" w:rsidR="00210D08" w:rsidRPr="00197F4F" w:rsidRDefault="00210D08" w:rsidP="00210D08">
      <w:pPr>
        <w:spacing w:line="360" w:lineRule="auto"/>
        <w:jc w:val="both"/>
        <w:rPr>
          <w:rFonts w:ascii="Times New Roman" w:hAnsi="Times New Roman" w:cs="Times New Roman"/>
        </w:rPr>
      </w:pPr>
    </w:p>
    <w:tbl>
      <w:tblPr>
        <w:tblW w:w="9288" w:type="dxa"/>
        <w:tblCellMar>
          <w:left w:w="10" w:type="dxa"/>
          <w:right w:w="10" w:type="dxa"/>
        </w:tblCellMar>
        <w:tblLook w:val="04A0" w:firstRow="1" w:lastRow="0" w:firstColumn="1" w:lastColumn="0" w:noHBand="0" w:noVBand="1"/>
      </w:tblPr>
      <w:tblGrid>
        <w:gridCol w:w="2638"/>
        <w:gridCol w:w="3812"/>
        <w:gridCol w:w="2838"/>
      </w:tblGrid>
      <w:tr w:rsidR="00210D08" w:rsidRPr="00197F4F" w14:paraId="68B24920" w14:textId="77777777" w:rsidTr="0070576E">
        <w:trPr>
          <w:trHeight w:val="373"/>
        </w:trPr>
        <w:tc>
          <w:tcPr>
            <w:tcW w:w="2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A02C20" w14:textId="77777777" w:rsidR="00210D08" w:rsidRPr="00197F4F" w:rsidRDefault="00210D08" w:rsidP="0070576E">
            <w:pPr>
              <w:spacing w:line="360" w:lineRule="auto"/>
              <w:jc w:val="both"/>
              <w:rPr>
                <w:rFonts w:ascii="Times New Roman" w:hAnsi="Times New Roman" w:cs="Times New Roman"/>
              </w:rPr>
            </w:pPr>
            <w:r w:rsidRPr="00197F4F">
              <w:rPr>
                <w:rFonts w:ascii="Times New Roman" w:hAnsi="Times New Roman" w:cs="Times New Roman"/>
              </w:rPr>
              <w:t>CILJEVI PROGRAMA:</w:t>
            </w:r>
          </w:p>
        </w:tc>
        <w:tc>
          <w:tcPr>
            <w:tcW w:w="3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C99074" w14:textId="77777777" w:rsidR="00210D08" w:rsidRPr="00197F4F" w:rsidRDefault="00210D08" w:rsidP="0070576E">
            <w:pPr>
              <w:spacing w:line="360" w:lineRule="auto"/>
              <w:jc w:val="both"/>
              <w:rPr>
                <w:rFonts w:ascii="Times New Roman" w:hAnsi="Times New Roman" w:cs="Times New Roman"/>
              </w:rPr>
            </w:pPr>
            <w:r w:rsidRPr="00197F4F">
              <w:rPr>
                <w:rFonts w:ascii="Times New Roman" w:hAnsi="Times New Roman" w:cs="Times New Roman"/>
              </w:rPr>
              <w:t>STRATEGIJA ZA DUGOROČNI RAZVOJ</w:t>
            </w:r>
          </w:p>
        </w:tc>
        <w:tc>
          <w:tcPr>
            <w:tcW w:w="2838" w:type="dxa"/>
            <w:tcBorders>
              <w:top w:val="single" w:sz="4" w:space="0" w:color="000000"/>
              <w:left w:val="single" w:sz="4" w:space="0" w:color="000000"/>
              <w:bottom w:val="single" w:sz="4" w:space="0" w:color="000000"/>
              <w:right w:val="single" w:sz="4" w:space="0" w:color="000000"/>
            </w:tcBorders>
            <w:hideMark/>
          </w:tcPr>
          <w:p w14:paraId="5DB7A142" w14:textId="77777777" w:rsidR="00210D08" w:rsidRPr="00197F4F" w:rsidRDefault="00210D08" w:rsidP="0070576E">
            <w:pPr>
              <w:spacing w:line="360" w:lineRule="auto"/>
              <w:jc w:val="both"/>
              <w:rPr>
                <w:rFonts w:ascii="Times New Roman" w:hAnsi="Times New Roman" w:cs="Times New Roman"/>
              </w:rPr>
            </w:pPr>
            <w:r w:rsidRPr="00197F4F">
              <w:rPr>
                <w:rFonts w:ascii="Times New Roman" w:hAnsi="Times New Roman" w:cs="Times New Roman"/>
              </w:rPr>
              <w:t>IZVRŠENJE CILJEVA:</w:t>
            </w:r>
          </w:p>
        </w:tc>
      </w:tr>
      <w:tr w:rsidR="00210D08" w:rsidRPr="00197F4F" w14:paraId="2A1A3F6B" w14:textId="77777777" w:rsidTr="0070576E">
        <w:trPr>
          <w:trHeight w:val="145"/>
        </w:trPr>
        <w:tc>
          <w:tcPr>
            <w:tcW w:w="2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C3CE6" w14:textId="77777777" w:rsidR="00210D08" w:rsidRPr="00197F4F" w:rsidRDefault="00210D08" w:rsidP="0070576E">
            <w:pPr>
              <w:spacing w:line="360" w:lineRule="auto"/>
              <w:jc w:val="both"/>
              <w:rPr>
                <w:rFonts w:ascii="Times New Roman" w:hAnsi="Times New Roman" w:cs="Times New Roman"/>
              </w:rPr>
            </w:pPr>
          </w:p>
          <w:p w14:paraId="5CA90916" w14:textId="77777777" w:rsidR="00210D08" w:rsidRPr="00197F4F" w:rsidRDefault="00210D08" w:rsidP="0070576E">
            <w:pPr>
              <w:spacing w:line="360" w:lineRule="auto"/>
              <w:jc w:val="both"/>
              <w:rPr>
                <w:rFonts w:ascii="Times New Roman" w:hAnsi="Times New Roman" w:cs="Times New Roman"/>
              </w:rPr>
            </w:pPr>
            <w:r w:rsidRPr="00197F4F">
              <w:rPr>
                <w:rFonts w:ascii="Times New Roman" w:hAnsi="Times New Roman" w:cs="Times New Roman"/>
              </w:rPr>
              <w:t>1. Odgoj za održivi razvoj</w:t>
            </w:r>
          </w:p>
          <w:p w14:paraId="5BCE8069" w14:textId="77777777" w:rsidR="00210D08" w:rsidRPr="00197F4F" w:rsidRDefault="00210D08" w:rsidP="0070576E">
            <w:pPr>
              <w:spacing w:line="360" w:lineRule="auto"/>
              <w:jc w:val="both"/>
              <w:rPr>
                <w:rFonts w:ascii="Times New Roman" w:hAnsi="Times New Roman" w:cs="Times New Roman"/>
              </w:rPr>
            </w:pPr>
          </w:p>
          <w:p w14:paraId="1C2119CF" w14:textId="77777777" w:rsidR="00210D08" w:rsidRPr="00197F4F" w:rsidRDefault="00210D08" w:rsidP="0070576E">
            <w:pPr>
              <w:spacing w:line="360" w:lineRule="auto"/>
              <w:jc w:val="both"/>
              <w:rPr>
                <w:rFonts w:ascii="Times New Roman" w:hAnsi="Times New Roman" w:cs="Times New Roman"/>
              </w:rPr>
            </w:pPr>
          </w:p>
          <w:p w14:paraId="3CE7CFA0" w14:textId="77777777" w:rsidR="00210D08" w:rsidRPr="00197F4F" w:rsidRDefault="00210D08" w:rsidP="0070576E">
            <w:pPr>
              <w:spacing w:line="360" w:lineRule="auto"/>
              <w:jc w:val="both"/>
              <w:rPr>
                <w:rFonts w:ascii="Times New Roman" w:hAnsi="Times New Roman" w:cs="Times New Roman"/>
              </w:rPr>
            </w:pPr>
          </w:p>
          <w:p w14:paraId="2414F429" w14:textId="77777777" w:rsidR="00210D08" w:rsidRPr="00197F4F" w:rsidRDefault="00210D08" w:rsidP="0070576E">
            <w:pPr>
              <w:spacing w:line="360" w:lineRule="auto"/>
              <w:jc w:val="both"/>
              <w:rPr>
                <w:rFonts w:ascii="Times New Roman" w:hAnsi="Times New Roman" w:cs="Times New Roman"/>
              </w:rPr>
            </w:pPr>
          </w:p>
        </w:tc>
        <w:tc>
          <w:tcPr>
            <w:tcW w:w="3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783DD" w14:textId="77777777" w:rsidR="00210D08" w:rsidRPr="00197F4F" w:rsidRDefault="00210D08" w:rsidP="00210D08">
            <w:pPr>
              <w:numPr>
                <w:ilvl w:val="0"/>
                <w:numId w:val="45"/>
              </w:numPr>
              <w:spacing w:after="160" w:line="360" w:lineRule="auto"/>
              <w:ind w:left="720"/>
              <w:jc w:val="both"/>
              <w:rPr>
                <w:rFonts w:ascii="Times New Roman" w:hAnsi="Times New Roman" w:cs="Times New Roman"/>
                <w:lang w:val="en-AU"/>
              </w:rPr>
            </w:pPr>
            <w:proofErr w:type="spellStart"/>
            <w:r w:rsidRPr="00197F4F">
              <w:rPr>
                <w:rFonts w:ascii="Times New Roman" w:hAnsi="Times New Roman" w:cs="Times New Roman"/>
                <w:lang w:val="en-AU"/>
              </w:rPr>
              <w:t>poticati</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djecu</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na</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uočavanje</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istraživanje</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i</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rješavanje</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ekološke</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problematike</w:t>
            </w:r>
            <w:proofErr w:type="spellEnd"/>
            <w:r w:rsidRPr="00197F4F">
              <w:rPr>
                <w:rFonts w:ascii="Times New Roman" w:hAnsi="Times New Roman" w:cs="Times New Roman"/>
                <w:lang w:val="en-AU"/>
              </w:rPr>
              <w:t xml:space="preserve"> u </w:t>
            </w:r>
            <w:proofErr w:type="spellStart"/>
            <w:r w:rsidRPr="00197F4F">
              <w:rPr>
                <w:rFonts w:ascii="Times New Roman" w:hAnsi="Times New Roman" w:cs="Times New Roman"/>
                <w:lang w:val="en-AU"/>
              </w:rPr>
              <w:t>skladu</w:t>
            </w:r>
            <w:proofErr w:type="spellEnd"/>
            <w:r w:rsidRPr="00197F4F">
              <w:rPr>
                <w:rFonts w:ascii="Times New Roman" w:hAnsi="Times New Roman" w:cs="Times New Roman"/>
                <w:lang w:val="en-AU"/>
              </w:rPr>
              <w:t xml:space="preserve"> s </w:t>
            </w:r>
            <w:proofErr w:type="spellStart"/>
            <w:r w:rsidRPr="00197F4F">
              <w:rPr>
                <w:rFonts w:ascii="Times New Roman" w:hAnsi="Times New Roman" w:cs="Times New Roman"/>
                <w:lang w:val="en-AU"/>
              </w:rPr>
              <w:t>interesima</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i</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razvojnim</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sposobnostima</w:t>
            </w:r>
            <w:proofErr w:type="spellEnd"/>
            <w:r w:rsidRPr="00197F4F">
              <w:rPr>
                <w:rFonts w:ascii="Times New Roman" w:hAnsi="Times New Roman" w:cs="Times New Roman"/>
                <w:lang w:val="en-AU"/>
              </w:rPr>
              <w:t xml:space="preserve"> </w:t>
            </w:r>
          </w:p>
          <w:p w14:paraId="16BA8D41" w14:textId="77777777" w:rsidR="00210D08" w:rsidRPr="00197F4F" w:rsidRDefault="00210D08" w:rsidP="00210D08">
            <w:pPr>
              <w:numPr>
                <w:ilvl w:val="0"/>
                <w:numId w:val="45"/>
              </w:numPr>
              <w:spacing w:after="160" w:line="360" w:lineRule="auto"/>
              <w:ind w:left="720"/>
              <w:jc w:val="both"/>
              <w:rPr>
                <w:rFonts w:ascii="Times New Roman" w:hAnsi="Times New Roman" w:cs="Times New Roman"/>
              </w:rPr>
            </w:pPr>
            <w:r w:rsidRPr="00197F4F">
              <w:rPr>
                <w:rFonts w:ascii="Times New Roman" w:hAnsi="Times New Roman" w:cs="Times New Roman"/>
              </w:rPr>
              <w:t>poticati djecu na aktivnosti kojima će senzibilizirati obitelj i širu zajednicu na probleme u okolišu</w:t>
            </w:r>
          </w:p>
          <w:p w14:paraId="0DC9B389" w14:textId="77777777" w:rsidR="00210D08" w:rsidRPr="00197F4F" w:rsidRDefault="00210D08" w:rsidP="00210D08">
            <w:pPr>
              <w:numPr>
                <w:ilvl w:val="0"/>
                <w:numId w:val="45"/>
              </w:numPr>
              <w:spacing w:after="160" w:line="360" w:lineRule="auto"/>
              <w:ind w:left="720"/>
              <w:jc w:val="both"/>
              <w:rPr>
                <w:rFonts w:ascii="Times New Roman" w:hAnsi="Times New Roman" w:cs="Times New Roman"/>
              </w:rPr>
            </w:pPr>
            <w:r w:rsidRPr="00197F4F">
              <w:rPr>
                <w:rFonts w:ascii="Times New Roman" w:hAnsi="Times New Roman" w:cs="Times New Roman"/>
              </w:rPr>
              <w:t>informirati, educirati i aktivno uključiti roditelje u interdisciplinarni pristup odgoju i obrazovanju za okoliš kroz sve vrtićke aktivnosti i rješavanje problema u neposrednom okolišu</w:t>
            </w:r>
          </w:p>
          <w:p w14:paraId="0DF935BC" w14:textId="77777777" w:rsidR="00210D08" w:rsidRPr="00197F4F" w:rsidRDefault="00210D08" w:rsidP="00210D08">
            <w:pPr>
              <w:numPr>
                <w:ilvl w:val="0"/>
                <w:numId w:val="45"/>
              </w:numPr>
              <w:spacing w:after="160" w:line="360" w:lineRule="auto"/>
              <w:ind w:left="720"/>
              <w:jc w:val="both"/>
              <w:rPr>
                <w:rFonts w:ascii="Times New Roman" w:hAnsi="Times New Roman" w:cs="Times New Roman"/>
              </w:rPr>
            </w:pPr>
            <w:r w:rsidRPr="00197F4F">
              <w:rPr>
                <w:rFonts w:ascii="Times New Roman" w:hAnsi="Times New Roman" w:cs="Times New Roman"/>
              </w:rPr>
              <w:t>poticati razvrstavanje otpada, recikliranje i upotrebu neoblikovanog materijala</w:t>
            </w:r>
          </w:p>
          <w:p w14:paraId="2C8F3228" w14:textId="77777777" w:rsidR="00210D08" w:rsidRPr="00197F4F" w:rsidRDefault="00210D08" w:rsidP="00210D08">
            <w:pPr>
              <w:numPr>
                <w:ilvl w:val="0"/>
                <w:numId w:val="45"/>
              </w:numPr>
              <w:spacing w:after="160" w:line="360" w:lineRule="auto"/>
              <w:ind w:left="720"/>
              <w:jc w:val="both"/>
              <w:rPr>
                <w:rFonts w:ascii="Times New Roman" w:hAnsi="Times New Roman" w:cs="Times New Roman"/>
              </w:rPr>
            </w:pPr>
            <w:r w:rsidRPr="00197F4F">
              <w:rPr>
                <w:rFonts w:ascii="Times New Roman" w:hAnsi="Times New Roman" w:cs="Times New Roman"/>
              </w:rPr>
              <w:t>poticati sadnju povrća, cvijeća, ukrasnog bilja, voćki, stabala te brinuti o posađenom</w:t>
            </w:r>
          </w:p>
          <w:p w14:paraId="0C83FF9A" w14:textId="77777777" w:rsidR="00210D08" w:rsidRPr="00197F4F" w:rsidRDefault="00210D08" w:rsidP="00210D08">
            <w:pPr>
              <w:numPr>
                <w:ilvl w:val="0"/>
                <w:numId w:val="45"/>
              </w:numPr>
              <w:spacing w:after="160" w:line="360" w:lineRule="auto"/>
              <w:ind w:left="720"/>
              <w:jc w:val="both"/>
              <w:rPr>
                <w:rFonts w:ascii="Times New Roman" w:hAnsi="Times New Roman" w:cs="Times New Roman"/>
              </w:rPr>
            </w:pPr>
            <w:r w:rsidRPr="00197F4F">
              <w:rPr>
                <w:rFonts w:ascii="Times New Roman" w:hAnsi="Times New Roman" w:cs="Times New Roman"/>
              </w:rPr>
              <w:t>intenzivirati boravak u prirodi  (u šumi i na livadi) te igru prirodnim i neoblikovanim materijalom</w:t>
            </w:r>
          </w:p>
          <w:p w14:paraId="4EEE3E82" w14:textId="4569F42E" w:rsidR="00210D08" w:rsidRPr="00197F4F" w:rsidRDefault="00210D08" w:rsidP="007D32D4">
            <w:pPr>
              <w:numPr>
                <w:ilvl w:val="0"/>
                <w:numId w:val="45"/>
              </w:numPr>
              <w:spacing w:after="160" w:line="360" w:lineRule="auto"/>
              <w:ind w:left="720"/>
              <w:jc w:val="both"/>
              <w:rPr>
                <w:rFonts w:ascii="Times New Roman" w:hAnsi="Times New Roman" w:cs="Times New Roman"/>
                <w:lang w:val="it-IT"/>
              </w:rPr>
            </w:pPr>
            <w:r w:rsidRPr="00197F4F">
              <w:rPr>
                <w:rFonts w:ascii="Times New Roman" w:hAnsi="Times New Roman" w:cs="Times New Roman"/>
              </w:rPr>
              <w:t xml:space="preserve"> motivirati  djecu na istraživanje prirode  te usvajanje znanja o klimatskim promjenama</w:t>
            </w:r>
          </w:p>
        </w:tc>
        <w:tc>
          <w:tcPr>
            <w:tcW w:w="2838" w:type="dxa"/>
            <w:tcBorders>
              <w:top w:val="single" w:sz="4" w:space="0" w:color="000000"/>
              <w:left w:val="single" w:sz="4" w:space="0" w:color="000000"/>
              <w:bottom w:val="single" w:sz="4" w:space="0" w:color="000000"/>
              <w:right w:val="single" w:sz="4" w:space="0" w:color="000000"/>
            </w:tcBorders>
            <w:hideMark/>
          </w:tcPr>
          <w:p w14:paraId="24E0E7F5" w14:textId="77777777" w:rsidR="00210D08" w:rsidRDefault="00210D08" w:rsidP="00210D08">
            <w:pPr>
              <w:numPr>
                <w:ilvl w:val="0"/>
                <w:numId w:val="14"/>
              </w:numPr>
              <w:spacing w:after="160" w:line="360" w:lineRule="auto"/>
              <w:jc w:val="both"/>
              <w:rPr>
                <w:rFonts w:ascii="Times New Roman" w:hAnsi="Times New Roman" w:cs="Times New Roman"/>
                <w:lang w:val="it-IT"/>
              </w:rPr>
            </w:pPr>
            <w:proofErr w:type="spellStart"/>
            <w:r w:rsidRPr="00197F4F">
              <w:rPr>
                <w:rFonts w:ascii="Times New Roman" w:hAnsi="Times New Roman" w:cs="Times New Roman"/>
                <w:lang w:val="it-IT"/>
              </w:rPr>
              <w:t>tokom</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pedagoške</w:t>
            </w:r>
            <w:proofErr w:type="spellEnd"/>
            <w:r w:rsidRPr="00197F4F">
              <w:rPr>
                <w:rFonts w:ascii="Times New Roman" w:hAnsi="Times New Roman" w:cs="Times New Roman"/>
                <w:lang w:val="it-IT"/>
              </w:rPr>
              <w:t xml:space="preserve"> godine </w:t>
            </w:r>
            <w:proofErr w:type="gramStart"/>
            <w:r w:rsidRPr="00197F4F">
              <w:rPr>
                <w:rFonts w:ascii="Times New Roman" w:hAnsi="Times New Roman" w:cs="Times New Roman"/>
                <w:lang w:val="it-IT"/>
              </w:rPr>
              <w:t>2024./</w:t>
            </w:r>
            <w:proofErr w:type="gramEnd"/>
            <w:r w:rsidRPr="00197F4F">
              <w:rPr>
                <w:rFonts w:ascii="Times New Roman" w:hAnsi="Times New Roman" w:cs="Times New Roman"/>
                <w:lang w:val="it-IT"/>
              </w:rPr>
              <w:t xml:space="preserve">25. </w:t>
            </w:r>
            <w:proofErr w:type="spellStart"/>
            <w:r w:rsidRPr="00197F4F">
              <w:rPr>
                <w:rFonts w:ascii="Times New Roman" w:hAnsi="Times New Roman" w:cs="Times New Roman"/>
                <w:lang w:val="it-IT"/>
              </w:rPr>
              <w:t>održale</w:t>
            </w:r>
            <w:proofErr w:type="spellEnd"/>
            <w:r w:rsidRPr="00197F4F">
              <w:rPr>
                <w:rFonts w:ascii="Times New Roman" w:hAnsi="Times New Roman" w:cs="Times New Roman"/>
                <w:lang w:val="it-IT"/>
              </w:rPr>
              <w:t xml:space="preserve"> su </w:t>
            </w:r>
            <w:proofErr w:type="gramStart"/>
            <w:r w:rsidRPr="00197F4F">
              <w:rPr>
                <w:rFonts w:ascii="Times New Roman" w:hAnsi="Times New Roman" w:cs="Times New Roman"/>
                <w:lang w:val="it-IT"/>
              </w:rPr>
              <w:t>se</w:t>
            </w:r>
            <w:proofErr w:type="gram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radionice</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sortiranja</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otpada</w:t>
            </w:r>
            <w:proofErr w:type="spellEnd"/>
            <w:r w:rsidRPr="00197F4F">
              <w:rPr>
                <w:rFonts w:ascii="Times New Roman" w:hAnsi="Times New Roman" w:cs="Times New Roman"/>
                <w:lang w:val="it-IT"/>
              </w:rPr>
              <w:t xml:space="preserve">, u </w:t>
            </w:r>
            <w:proofErr w:type="spellStart"/>
            <w:r w:rsidRPr="00197F4F">
              <w:rPr>
                <w:rFonts w:ascii="Times New Roman" w:hAnsi="Times New Roman" w:cs="Times New Roman"/>
                <w:lang w:val="it-IT"/>
              </w:rPr>
              <w:t>suradnji</w:t>
            </w:r>
            <w:proofErr w:type="spellEnd"/>
            <w:r w:rsidRPr="00197F4F">
              <w:rPr>
                <w:rFonts w:ascii="Times New Roman" w:hAnsi="Times New Roman" w:cs="Times New Roman"/>
                <w:lang w:val="it-IT"/>
              </w:rPr>
              <w:t xml:space="preserve"> sa </w:t>
            </w:r>
            <w:proofErr w:type="spellStart"/>
            <w:r w:rsidRPr="00197F4F">
              <w:rPr>
                <w:rFonts w:ascii="Times New Roman" w:hAnsi="Times New Roman" w:cs="Times New Roman"/>
                <w:lang w:val="it-IT"/>
              </w:rPr>
              <w:t>Contradom</w:t>
            </w:r>
            <w:proofErr w:type="spellEnd"/>
            <w:r w:rsidRPr="00197F4F">
              <w:rPr>
                <w:rFonts w:ascii="Times New Roman" w:hAnsi="Times New Roman" w:cs="Times New Roman"/>
                <w:lang w:val="it-IT"/>
              </w:rPr>
              <w:t xml:space="preserve"> i </w:t>
            </w:r>
            <w:proofErr w:type="spellStart"/>
            <w:r w:rsidRPr="00197F4F">
              <w:rPr>
                <w:rFonts w:ascii="Times New Roman" w:hAnsi="Times New Roman" w:cs="Times New Roman"/>
                <w:lang w:val="it-IT"/>
              </w:rPr>
              <w:t>udrugom</w:t>
            </w:r>
            <w:proofErr w:type="spellEnd"/>
            <w:r w:rsidRPr="00197F4F">
              <w:rPr>
                <w:rFonts w:ascii="Times New Roman" w:hAnsi="Times New Roman" w:cs="Times New Roman"/>
                <w:lang w:val="it-IT"/>
              </w:rPr>
              <w:t xml:space="preserve"> Informo. </w:t>
            </w:r>
          </w:p>
          <w:p w14:paraId="632F569A" w14:textId="77777777" w:rsidR="00210D08" w:rsidRPr="00197F4F" w:rsidRDefault="00210D08" w:rsidP="00210D08">
            <w:pPr>
              <w:numPr>
                <w:ilvl w:val="0"/>
                <w:numId w:val="14"/>
              </w:numPr>
              <w:spacing w:after="160" w:line="360" w:lineRule="auto"/>
              <w:jc w:val="both"/>
              <w:rPr>
                <w:rFonts w:ascii="Times New Roman" w:hAnsi="Times New Roman" w:cs="Times New Roman"/>
                <w:lang w:val="it-IT"/>
              </w:rPr>
            </w:pPr>
            <w:r>
              <w:rPr>
                <w:rFonts w:ascii="Times New Roman" w:hAnsi="Times New Roman" w:cs="Times New Roman"/>
                <w:lang w:val="it-IT"/>
              </w:rPr>
              <w:t xml:space="preserve">U </w:t>
            </w:r>
            <w:proofErr w:type="spellStart"/>
            <w:r>
              <w:rPr>
                <w:rFonts w:ascii="Times New Roman" w:hAnsi="Times New Roman" w:cs="Times New Roman"/>
                <w:lang w:val="it-IT"/>
              </w:rPr>
              <w:t>vrtićkom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dvorištu</w:t>
            </w:r>
            <w:proofErr w:type="spellEnd"/>
            <w:r>
              <w:rPr>
                <w:rFonts w:ascii="Times New Roman" w:hAnsi="Times New Roman" w:cs="Times New Roman"/>
                <w:lang w:val="it-IT"/>
              </w:rPr>
              <w:t xml:space="preserve"> u </w:t>
            </w:r>
            <w:proofErr w:type="spellStart"/>
            <w:r>
              <w:rPr>
                <w:rFonts w:ascii="Times New Roman" w:hAnsi="Times New Roman" w:cs="Times New Roman"/>
                <w:lang w:val="it-IT"/>
              </w:rPr>
              <w:t>Vodnjanu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postavljene</w:t>
            </w:r>
            <w:proofErr w:type="spellEnd"/>
            <w:r>
              <w:rPr>
                <w:rFonts w:ascii="Times New Roman" w:hAnsi="Times New Roman" w:cs="Times New Roman"/>
                <w:lang w:val="it-IT"/>
              </w:rPr>
              <w:t xml:space="preserve"> su </w:t>
            </w:r>
            <w:proofErr w:type="spellStart"/>
            <w:r>
              <w:rPr>
                <w:rFonts w:ascii="Times New Roman" w:hAnsi="Times New Roman" w:cs="Times New Roman"/>
                <w:lang w:val="it-IT"/>
              </w:rPr>
              <w:t>drvene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gredice</w:t>
            </w:r>
            <w:proofErr w:type="spellEnd"/>
            <w:r>
              <w:rPr>
                <w:rFonts w:ascii="Times New Roman" w:hAnsi="Times New Roman" w:cs="Times New Roman"/>
                <w:lang w:val="it-IT"/>
              </w:rPr>
              <w:t xml:space="preserve"> za mini </w:t>
            </w:r>
            <w:proofErr w:type="spellStart"/>
            <w:r>
              <w:rPr>
                <w:rFonts w:ascii="Times New Roman" w:hAnsi="Times New Roman" w:cs="Times New Roman"/>
                <w:lang w:val="it-IT"/>
              </w:rPr>
              <w:t>povrtnjak</w:t>
            </w:r>
            <w:proofErr w:type="spellEnd"/>
          </w:p>
        </w:tc>
      </w:tr>
      <w:tr w:rsidR="00210D08" w:rsidRPr="00197F4F" w14:paraId="068765FD" w14:textId="77777777" w:rsidTr="0070576E">
        <w:trPr>
          <w:trHeight w:val="145"/>
        </w:trPr>
        <w:tc>
          <w:tcPr>
            <w:tcW w:w="2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FADCF" w14:textId="77777777" w:rsidR="00210D08" w:rsidRPr="00197F4F" w:rsidRDefault="00210D08" w:rsidP="0070576E">
            <w:pPr>
              <w:spacing w:line="360" w:lineRule="auto"/>
              <w:jc w:val="both"/>
              <w:rPr>
                <w:rFonts w:ascii="Times New Roman" w:hAnsi="Times New Roman" w:cs="Times New Roman"/>
              </w:rPr>
            </w:pPr>
          </w:p>
          <w:p w14:paraId="2ABBB20C" w14:textId="77777777" w:rsidR="00210D08" w:rsidRPr="00197F4F" w:rsidRDefault="00210D08" w:rsidP="0070576E">
            <w:pPr>
              <w:spacing w:line="360" w:lineRule="auto"/>
              <w:jc w:val="both"/>
              <w:rPr>
                <w:rFonts w:ascii="Times New Roman" w:hAnsi="Times New Roman" w:cs="Times New Roman"/>
              </w:rPr>
            </w:pPr>
            <w:r w:rsidRPr="00197F4F">
              <w:rPr>
                <w:rFonts w:ascii="Times New Roman" w:hAnsi="Times New Roman" w:cs="Times New Roman"/>
              </w:rPr>
              <w:t xml:space="preserve">2.   Projekt „Budi aktivan, budi zdrav“ - </w:t>
            </w:r>
            <w:r w:rsidRPr="00197F4F">
              <w:rPr>
                <w:rFonts w:ascii="Times New Roman" w:hAnsi="Times New Roman" w:cs="Times New Roman"/>
                <w:bCs/>
              </w:rPr>
              <w:t>očuvanje zdravlja i poticanje psihofizičkog razvoja</w:t>
            </w:r>
          </w:p>
          <w:p w14:paraId="7DAA33A6" w14:textId="77777777" w:rsidR="00210D08" w:rsidRPr="00197F4F" w:rsidRDefault="00210D08" w:rsidP="0070576E">
            <w:pPr>
              <w:spacing w:line="360" w:lineRule="auto"/>
              <w:jc w:val="both"/>
              <w:rPr>
                <w:rFonts w:ascii="Times New Roman" w:hAnsi="Times New Roman" w:cs="Times New Roman"/>
              </w:rPr>
            </w:pPr>
          </w:p>
        </w:tc>
        <w:tc>
          <w:tcPr>
            <w:tcW w:w="3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C577A" w14:textId="77777777" w:rsidR="00210D08" w:rsidRPr="00197F4F" w:rsidRDefault="00210D08" w:rsidP="00210D08">
            <w:pPr>
              <w:numPr>
                <w:ilvl w:val="0"/>
                <w:numId w:val="17"/>
              </w:numPr>
              <w:spacing w:after="160" w:line="360" w:lineRule="auto"/>
              <w:jc w:val="both"/>
              <w:rPr>
                <w:rFonts w:ascii="Times New Roman" w:hAnsi="Times New Roman" w:cs="Times New Roman"/>
                <w:lang w:val="it-IT"/>
              </w:rPr>
            </w:pPr>
            <w:r w:rsidRPr="00197F4F">
              <w:rPr>
                <w:rFonts w:ascii="Times New Roman" w:hAnsi="Times New Roman" w:cs="Times New Roman"/>
              </w:rPr>
              <w:t xml:space="preserve">svakodnevno tjelesno vježbanje na otvorenom i zatvorenom prostoru </w:t>
            </w:r>
          </w:p>
          <w:p w14:paraId="740493A5" w14:textId="77777777" w:rsidR="00210D08" w:rsidRPr="00197F4F" w:rsidRDefault="00210D08" w:rsidP="00210D08">
            <w:pPr>
              <w:numPr>
                <w:ilvl w:val="0"/>
                <w:numId w:val="17"/>
              </w:numPr>
              <w:spacing w:after="160" w:line="360" w:lineRule="auto"/>
              <w:jc w:val="both"/>
              <w:rPr>
                <w:rFonts w:ascii="Times New Roman" w:hAnsi="Times New Roman" w:cs="Times New Roman"/>
                <w:lang w:val="it-IT"/>
              </w:rPr>
            </w:pPr>
            <w:r w:rsidRPr="00197F4F">
              <w:rPr>
                <w:rFonts w:ascii="Times New Roman" w:hAnsi="Times New Roman" w:cs="Times New Roman"/>
              </w:rPr>
              <w:t xml:space="preserve">integriranje tjelesnih aktivnosti u sva područja odgojno-obrazovnog rada </w:t>
            </w:r>
          </w:p>
          <w:p w14:paraId="6EA12736" w14:textId="77777777" w:rsidR="00210D08" w:rsidRPr="00197F4F" w:rsidRDefault="00210D08" w:rsidP="00210D08">
            <w:pPr>
              <w:numPr>
                <w:ilvl w:val="0"/>
                <w:numId w:val="17"/>
              </w:numPr>
              <w:spacing w:after="160" w:line="360" w:lineRule="auto"/>
              <w:jc w:val="both"/>
              <w:rPr>
                <w:rFonts w:ascii="Times New Roman" w:hAnsi="Times New Roman" w:cs="Times New Roman"/>
                <w:lang w:val="it-IT"/>
              </w:rPr>
            </w:pPr>
            <w:r w:rsidRPr="00197F4F">
              <w:rPr>
                <w:rFonts w:ascii="Times New Roman" w:hAnsi="Times New Roman" w:cs="Times New Roman"/>
              </w:rPr>
              <w:t>motoričkom aktivnošću poticati razvoj živčanog sustava djeteta te stvaranje uvjeta za održavanje i unapređenje zdravlja</w:t>
            </w:r>
          </w:p>
          <w:p w14:paraId="376A2FA4" w14:textId="77777777" w:rsidR="00210D08" w:rsidRPr="00197F4F" w:rsidRDefault="00210D08" w:rsidP="00210D08">
            <w:pPr>
              <w:numPr>
                <w:ilvl w:val="0"/>
                <w:numId w:val="17"/>
              </w:numPr>
              <w:spacing w:after="160" w:line="360" w:lineRule="auto"/>
              <w:jc w:val="both"/>
              <w:rPr>
                <w:rFonts w:ascii="Times New Roman" w:hAnsi="Times New Roman" w:cs="Times New Roman"/>
                <w:lang w:val="it-IT"/>
              </w:rPr>
            </w:pPr>
            <w:r w:rsidRPr="00197F4F">
              <w:rPr>
                <w:rFonts w:ascii="Times New Roman" w:hAnsi="Times New Roman" w:cs="Times New Roman"/>
              </w:rPr>
              <w:t xml:space="preserve"> poticati razvoj motoričkih i prostorno – orijentacijskih vještina kod djece </w:t>
            </w:r>
          </w:p>
          <w:p w14:paraId="7FB26524" w14:textId="77777777" w:rsidR="00210D08" w:rsidRPr="00197F4F" w:rsidRDefault="00210D08" w:rsidP="00210D08">
            <w:pPr>
              <w:numPr>
                <w:ilvl w:val="0"/>
                <w:numId w:val="17"/>
              </w:numPr>
              <w:spacing w:after="160" w:line="360" w:lineRule="auto"/>
              <w:jc w:val="both"/>
              <w:rPr>
                <w:rFonts w:ascii="Times New Roman" w:hAnsi="Times New Roman" w:cs="Times New Roman"/>
                <w:lang w:val="it-IT"/>
              </w:rPr>
            </w:pPr>
            <w:r w:rsidRPr="00197F4F">
              <w:rPr>
                <w:rFonts w:ascii="Times New Roman" w:hAnsi="Times New Roman" w:cs="Times New Roman"/>
              </w:rPr>
              <w:t xml:space="preserve">različite pokretne igre  </w:t>
            </w:r>
          </w:p>
          <w:p w14:paraId="79DF099D" w14:textId="77777777" w:rsidR="00210D08" w:rsidRPr="00197F4F" w:rsidRDefault="00210D08" w:rsidP="00210D08">
            <w:pPr>
              <w:numPr>
                <w:ilvl w:val="0"/>
                <w:numId w:val="17"/>
              </w:numPr>
              <w:spacing w:after="160" w:line="360" w:lineRule="auto"/>
              <w:jc w:val="both"/>
              <w:rPr>
                <w:rFonts w:ascii="Times New Roman" w:hAnsi="Times New Roman" w:cs="Times New Roman"/>
                <w:lang w:val="it-IT"/>
              </w:rPr>
            </w:pPr>
            <w:r w:rsidRPr="00197F4F">
              <w:rPr>
                <w:rFonts w:ascii="Times New Roman" w:hAnsi="Times New Roman" w:cs="Times New Roman"/>
              </w:rPr>
              <w:t xml:space="preserve">suradnja sa kineziolozima i trenerima te voditeljima plesnih radionica </w:t>
            </w:r>
          </w:p>
          <w:p w14:paraId="7C80CFD5" w14:textId="77777777" w:rsidR="00210D08" w:rsidRPr="00197F4F" w:rsidRDefault="00210D08" w:rsidP="00210D08">
            <w:pPr>
              <w:numPr>
                <w:ilvl w:val="0"/>
                <w:numId w:val="17"/>
              </w:numPr>
              <w:spacing w:after="160" w:line="360" w:lineRule="auto"/>
              <w:jc w:val="both"/>
              <w:rPr>
                <w:rFonts w:ascii="Times New Roman" w:hAnsi="Times New Roman" w:cs="Times New Roman"/>
                <w:lang w:val="it-IT"/>
              </w:rPr>
            </w:pPr>
            <w:proofErr w:type="spellStart"/>
            <w:r w:rsidRPr="00197F4F">
              <w:rPr>
                <w:rFonts w:ascii="Times New Roman" w:hAnsi="Times New Roman" w:cs="Times New Roman"/>
                <w:lang w:val="en-AU"/>
              </w:rPr>
              <w:t>sudjelovanje</w:t>
            </w:r>
            <w:proofErr w:type="spellEnd"/>
            <w:r w:rsidRPr="00197F4F">
              <w:rPr>
                <w:rFonts w:ascii="Times New Roman" w:hAnsi="Times New Roman" w:cs="Times New Roman"/>
                <w:lang w:val="en-AU"/>
              </w:rPr>
              <w:t xml:space="preserve"> u </w:t>
            </w:r>
            <w:proofErr w:type="spellStart"/>
            <w:r w:rsidRPr="00197F4F">
              <w:rPr>
                <w:rFonts w:ascii="Times New Roman" w:hAnsi="Times New Roman" w:cs="Times New Roman"/>
                <w:lang w:val="en-AU"/>
              </w:rPr>
              <w:t>sportsko-edukativnim</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događajima</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manifestacijama</w:t>
            </w:r>
            <w:proofErr w:type="spellEnd"/>
            <w:r w:rsidRPr="00197F4F">
              <w:rPr>
                <w:rFonts w:ascii="Times New Roman" w:hAnsi="Times New Roman" w:cs="Times New Roman"/>
                <w:lang w:val="en-AU"/>
              </w:rPr>
              <w:t xml:space="preserve"> i </w:t>
            </w:r>
            <w:proofErr w:type="spellStart"/>
            <w:r w:rsidRPr="00197F4F">
              <w:rPr>
                <w:rFonts w:ascii="Times New Roman" w:hAnsi="Times New Roman" w:cs="Times New Roman"/>
                <w:lang w:val="en-AU"/>
              </w:rPr>
              <w:t>projektima</w:t>
            </w:r>
            <w:proofErr w:type="spellEnd"/>
            <w:r w:rsidRPr="00197F4F">
              <w:rPr>
                <w:rFonts w:ascii="Times New Roman" w:hAnsi="Times New Roman" w:cs="Times New Roman"/>
                <w:lang w:val="en-AU"/>
              </w:rPr>
              <w:t xml:space="preserve"> </w:t>
            </w:r>
          </w:p>
          <w:p w14:paraId="74B20BB2" w14:textId="77777777" w:rsidR="00210D08" w:rsidRPr="00197F4F" w:rsidRDefault="00210D08" w:rsidP="00210D08">
            <w:pPr>
              <w:numPr>
                <w:ilvl w:val="0"/>
                <w:numId w:val="17"/>
              </w:numPr>
              <w:spacing w:after="160" w:line="360" w:lineRule="auto"/>
              <w:jc w:val="both"/>
              <w:rPr>
                <w:rFonts w:ascii="Times New Roman" w:hAnsi="Times New Roman" w:cs="Times New Roman"/>
                <w:lang w:val="it-IT"/>
              </w:rPr>
            </w:pPr>
            <w:proofErr w:type="spellStart"/>
            <w:r w:rsidRPr="00197F4F">
              <w:rPr>
                <w:rFonts w:ascii="Times New Roman" w:hAnsi="Times New Roman" w:cs="Times New Roman"/>
                <w:lang w:val="en-AU"/>
              </w:rPr>
              <w:t>poticati</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razvoj</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motoričkih</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i</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prostorno</w:t>
            </w:r>
            <w:proofErr w:type="spellEnd"/>
            <w:r w:rsidRPr="00197F4F">
              <w:rPr>
                <w:rFonts w:ascii="Times New Roman" w:hAnsi="Times New Roman" w:cs="Times New Roman"/>
                <w:lang w:val="en-AU"/>
              </w:rPr>
              <w:t xml:space="preserve"> – </w:t>
            </w:r>
            <w:proofErr w:type="spellStart"/>
            <w:r w:rsidRPr="00197F4F">
              <w:rPr>
                <w:rFonts w:ascii="Times New Roman" w:hAnsi="Times New Roman" w:cs="Times New Roman"/>
                <w:lang w:val="en-AU"/>
              </w:rPr>
              <w:t>orijentacijskih</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vještina</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kod</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djece</w:t>
            </w:r>
            <w:proofErr w:type="spellEnd"/>
            <w:r w:rsidRPr="00197F4F">
              <w:rPr>
                <w:rFonts w:ascii="Times New Roman" w:hAnsi="Times New Roman" w:cs="Times New Roman"/>
                <w:lang w:val="en-AU"/>
              </w:rPr>
              <w:t xml:space="preserve">  </w:t>
            </w:r>
          </w:p>
        </w:tc>
        <w:tc>
          <w:tcPr>
            <w:tcW w:w="2838" w:type="dxa"/>
            <w:tcBorders>
              <w:top w:val="single" w:sz="4" w:space="0" w:color="000000"/>
              <w:left w:val="single" w:sz="4" w:space="0" w:color="000000"/>
              <w:bottom w:val="single" w:sz="4" w:space="0" w:color="000000"/>
              <w:right w:val="single" w:sz="4" w:space="0" w:color="000000"/>
            </w:tcBorders>
          </w:tcPr>
          <w:p w14:paraId="6D77AC77" w14:textId="77777777" w:rsidR="00210D08" w:rsidRPr="00197F4F" w:rsidRDefault="00210D08" w:rsidP="0070576E">
            <w:pPr>
              <w:spacing w:line="360" w:lineRule="auto"/>
              <w:jc w:val="both"/>
              <w:rPr>
                <w:rFonts w:ascii="Times New Roman" w:hAnsi="Times New Roman" w:cs="Times New Roman"/>
              </w:rPr>
            </w:pPr>
          </w:p>
          <w:p w14:paraId="2320345D" w14:textId="77777777" w:rsidR="00210D08" w:rsidRPr="00197F4F" w:rsidRDefault="00210D08" w:rsidP="00210D08">
            <w:pPr>
              <w:numPr>
                <w:ilvl w:val="0"/>
                <w:numId w:val="17"/>
              </w:numPr>
              <w:spacing w:after="160" w:line="360" w:lineRule="auto"/>
              <w:jc w:val="both"/>
              <w:rPr>
                <w:rFonts w:ascii="Times New Roman" w:hAnsi="Times New Roman" w:cs="Times New Roman"/>
              </w:rPr>
            </w:pPr>
            <w:r w:rsidRPr="00197F4F">
              <w:rPr>
                <w:rFonts w:ascii="Times New Roman" w:hAnsi="Times New Roman" w:cs="Times New Roman"/>
              </w:rPr>
              <w:t xml:space="preserve">nabavio se mobilni centar za razvoj motorike za djecu jasličke i vrtićke dobi </w:t>
            </w:r>
          </w:p>
          <w:p w14:paraId="25859340" w14:textId="77777777" w:rsidR="00210D08" w:rsidRPr="00197F4F" w:rsidRDefault="00210D08" w:rsidP="00210D08">
            <w:pPr>
              <w:numPr>
                <w:ilvl w:val="0"/>
                <w:numId w:val="17"/>
              </w:numPr>
              <w:spacing w:after="160" w:line="360" w:lineRule="auto"/>
              <w:jc w:val="both"/>
              <w:rPr>
                <w:rFonts w:ascii="Times New Roman" w:hAnsi="Times New Roman" w:cs="Times New Roman"/>
              </w:rPr>
            </w:pPr>
            <w:r w:rsidRPr="00197F4F">
              <w:rPr>
                <w:rFonts w:ascii="Times New Roman" w:hAnsi="Times New Roman" w:cs="Times New Roman"/>
              </w:rPr>
              <w:t>fizičke pripreme za sudjelovanje na dječjoj Olimpijadi (nabava rekvizita)</w:t>
            </w:r>
          </w:p>
          <w:p w14:paraId="106ED253" w14:textId="77777777" w:rsidR="00210D08" w:rsidRPr="00197F4F" w:rsidRDefault="00210D08" w:rsidP="0070576E">
            <w:pPr>
              <w:spacing w:line="360" w:lineRule="auto"/>
              <w:jc w:val="both"/>
              <w:rPr>
                <w:rFonts w:ascii="Times New Roman" w:hAnsi="Times New Roman" w:cs="Times New Roman"/>
              </w:rPr>
            </w:pPr>
          </w:p>
        </w:tc>
      </w:tr>
      <w:tr w:rsidR="00210D08" w:rsidRPr="00197F4F" w14:paraId="617CA2C2" w14:textId="77777777" w:rsidTr="0070576E">
        <w:trPr>
          <w:trHeight w:val="3029"/>
        </w:trPr>
        <w:tc>
          <w:tcPr>
            <w:tcW w:w="2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0585B" w14:textId="77777777" w:rsidR="00210D08" w:rsidRPr="00197F4F" w:rsidRDefault="00210D08" w:rsidP="0070576E">
            <w:pPr>
              <w:spacing w:line="360" w:lineRule="auto"/>
              <w:jc w:val="both"/>
              <w:rPr>
                <w:rFonts w:ascii="Times New Roman" w:hAnsi="Times New Roman" w:cs="Times New Roman"/>
                <w:lang w:val="it-IT"/>
              </w:rPr>
            </w:pPr>
          </w:p>
          <w:p w14:paraId="722A4C6F" w14:textId="77777777" w:rsidR="00210D08" w:rsidRPr="00197F4F" w:rsidRDefault="00210D08" w:rsidP="0070576E">
            <w:pPr>
              <w:spacing w:line="360" w:lineRule="auto"/>
              <w:jc w:val="both"/>
              <w:rPr>
                <w:rFonts w:ascii="Times New Roman" w:hAnsi="Times New Roman" w:cs="Times New Roman"/>
                <w:lang w:val="it-IT"/>
              </w:rPr>
            </w:pPr>
            <w:r w:rsidRPr="00197F4F">
              <w:rPr>
                <w:rFonts w:ascii="Times New Roman" w:hAnsi="Times New Roman" w:cs="Times New Roman"/>
                <w:lang w:val="it-IT"/>
              </w:rPr>
              <w:t xml:space="preserve">3.  </w:t>
            </w:r>
            <w:r w:rsidRPr="00197F4F">
              <w:rPr>
                <w:rFonts w:ascii="Times New Roman" w:hAnsi="Times New Roman" w:cs="Times New Roman"/>
              </w:rPr>
              <w:t xml:space="preserve">„Naše malo </w:t>
            </w:r>
            <w:proofErr w:type="spellStart"/>
            <w:proofErr w:type="gramStart"/>
            <w:r w:rsidRPr="00197F4F">
              <w:rPr>
                <w:rFonts w:ascii="Times New Roman" w:hAnsi="Times New Roman" w:cs="Times New Roman"/>
              </w:rPr>
              <w:t>misto</w:t>
            </w:r>
            <w:proofErr w:type="spellEnd"/>
            <w:r w:rsidRPr="00197F4F">
              <w:rPr>
                <w:rFonts w:ascii="Times New Roman" w:hAnsi="Times New Roman" w:cs="Times New Roman"/>
              </w:rPr>
              <w:t>“ –</w:t>
            </w:r>
            <w:proofErr w:type="gramEnd"/>
            <w:r w:rsidRPr="00197F4F">
              <w:rPr>
                <w:rFonts w:ascii="Times New Roman" w:hAnsi="Times New Roman" w:cs="Times New Roman"/>
              </w:rPr>
              <w:t>njegovanje tradicije i kulturnih stečevina našega mjesta</w:t>
            </w:r>
          </w:p>
          <w:p w14:paraId="5BC33310" w14:textId="77777777" w:rsidR="00210D08" w:rsidRPr="00197F4F" w:rsidRDefault="00210D08" w:rsidP="0070576E">
            <w:pPr>
              <w:spacing w:line="360" w:lineRule="auto"/>
              <w:jc w:val="both"/>
              <w:rPr>
                <w:rFonts w:ascii="Times New Roman" w:hAnsi="Times New Roman" w:cs="Times New Roman"/>
              </w:rPr>
            </w:pPr>
          </w:p>
        </w:tc>
        <w:tc>
          <w:tcPr>
            <w:tcW w:w="3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8AC6A6" w14:textId="77777777" w:rsidR="00210D08" w:rsidRPr="00197F4F" w:rsidRDefault="00210D08" w:rsidP="00210D08">
            <w:pPr>
              <w:numPr>
                <w:ilvl w:val="0"/>
                <w:numId w:val="15"/>
              </w:numPr>
              <w:spacing w:after="160" w:line="360" w:lineRule="auto"/>
              <w:jc w:val="both"/>
              <w:rPr>
                <w:rFonts w:ascii="Times New Roman" w:hAnsi="Times New Roman" w:cs="Times New Roman"/>
                <w:lang w:val="it-IT"/>
              </w:rPr>
            </w:pPr>
            <w:proofErr w:type="spellStart"/>
            <w:r w:rsidRPr="00197F4F">
              <w:rPr>
                <w:rFonts w:ascii="Times New Roman" w:hAnsi="Times New Roman" w:cs="Times New Roman"/>
                <w:lang w:val="it-IT"/>
              </w:rPr>
              <w:t>provođenje</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projekta</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Domaće</w:t>
            </w:r>
            <w:proofErr w:type="spellEnd"/>
            <w:r w:rsidRPr="00197F4F">
              <w:rPr>
                <w:rFonts w:ascii="Times New Roman" w:hAnsi="Times New Roman" w:cs="Times New Roman"/>
                <w:lang w:val="it-IT"/>
              </w:rPr>
              <w:t xml:space="preserve"> </w:t>
            </w:r>
            <w:proofErr w:type="spellStart"/>
            <w:proofErr w:type="gramStart"/>
            <w:r w:rsidRPr="00197F4F">
              <w:rPr>
                <w:rFonts w:ascii="Times New Roman" w:hAnsi="Times New Roman" w:cs="Times New Roman"/>
                <w:lang w:val="it-IT"/>
              </w:rPr>
              <w:t>životinje</w:t>
            </w:r>
            <w:proofErr w:type="spellEnd"/>
            <w:r w:rsidRPr="00197F4F">
              <w:rPr>
                <w:rFonts w:ascii="Times New Roman" w:hAnsi="Times New Roman" w:cs="Times New Roman"/>
                <w:lang w:val="it-IT"/>
              </w:rPr>
              <w:t>“ u</w:t>
            </w:r>
            <w:proofErr w:type="gram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sklopu</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projekta</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Institucionalizacije</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zavičajnosti</w:t>
            </w:r>
            <w:proofErr w:type="spellEnd"/>
            <w:r w:rsidRPr="00197F4F">
              <w:rPr>
                <w:rFonts w:ascii="Times New Roman" w:hAnsi="Times New Roman" w:cs="Times New Roman"/>
                <w:lang w:val="it-IT"/>
              </w:rPr>
              <w:t xml:space="preserve"> u </w:t>
            </w:r>
            <w:proofErr w:type="spellStart"/>
            <w:r w:rsidRPr="00197F4F">
              <w:rPr>
                <w:rFonts w:ascii="Times New Roman" w:hAnsi="Times New Roman" w:cs="Times New Roman"/>
                <w:lang w:val="it-IT"/>
              </w:rPr>
              <w:t>predškolskim</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ustanovama</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Istarske</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županije</w:t>
            </w:r>
            <w:proofErr w:type="spellEnd"/>
            <w:r w:rsidRPr="00197F4F">
              <w:rPr>
                <w:rFonts w:ascii="Times New Roman" w:hAnsi="Times New Roman" w:cs="Times New Roman"/>
                <w:lang w:val="it-IT"/>
              </w:rPr>
              <w:t xml:space="preserve">-Regione Istriana  </w:t>
            </w:r>
          </w:p>
          <w:p w14:paraId="68F3C656" w14:textId="77777777" w:rsidR="00210D08" w:rsidRPr="00197F4F" w:rsidRDefault="00210D08" w:rsidP="00210D08">
            <w:pPr>
              <w:numPr>
                <w:ilvl w:val="0"/>
                <w:numId w:val="15"/>
              </w:numPr>
              <w:spacing w:after="160" w:line="360" w:lineRule="auto"/>
              <w:jc w:val="both"/>
              <w:rPr>
                <w:rFonts w:ascii="Times New Roman" w:hAnsi="Times New Roman" w:cs="Times New Roman"/>
                <w:lang w:val="it-IT"/>
              </w:rPr>
            </w:pPr>
            <w:proofErr w:type="spellStart"/>
            <w:r w:rsidRPr="00197F4F">
              <w:rPr>
                <w:rFonts w:ascii="Times New Roman" w:hAnsi="Times New Roman" w:cs="Times New Roman"/>
                <w:lang w:val="it-IT"/>
              </w:rPr>
              <w:t>upoznavanje</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specifičnosti</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mjesta</w:t>
            </w:r>
            <w:proofErr w:type="spellEnd"/>
            <w:r w:rsidRPr="00197F4F">
              <w:rPr>
                <w:rFonts w:ascii="Times New Roman" w:hAnsi="Times New Roman" w:cs="Times New Roman"/>
                <w:lang w:val="it-IT"/>
              </w:rPr>
              <w:t xml:space="preserve"> i </w:t>
            </w:r>
            <w:proofErr w:type="spellStart"/>
            <w:r w:rsidRPr="00197F4F">
              <w:rPr>
                <w:rFonts w:ascii="Times New Roman" w:hAnsi="Times New Roman" w:cs="Times New Roman"/>
                <w:lang w:val="it-IT"/>
              </w:rPr>
              <w:t>tradicijske</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vrijednosti</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zavičaja</w:t>
            </w:r>
            <w:proofErr w:type="spellEnd"/>
            <w:r w:rsidRPr="00197F4F">
              <w:rPr>
                <w:rFonts w:ascii="Times New Roman" w:hAnsi="Times New Roman" w:cs="Times New Roman"/>
                <w:lang w:val="it-IT"/>
              </w:rPr>
              <w:t xml:space="preserve"> u </w:t>
            </w:r>
            <w:proofErr w:type="spellStart"/>
            <w:r w:rsidRPr="00197F4F">
              <w:rPr>
                <w:rFonts w:ascii="Times New Roman" w:hAnsi="Times New Roman" w:cs="Times New Roman"/>
                <w:lang w:val="it-IT"/>
              </w:rPr>
              <w:t>kojem</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djeca</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žive</w:t>
            </w:r>
            <w:proofErr w:type="spellEnd"/>
            <w:r w:rsidRPr="00197F4F">
              <w:rPr>
                <w:rFonts w:ascii="Times New Roman" w:hAnsi="Times New Roman" w:cs="Times New Roman"/>
                <w:lang w:val="it-IT"/>
              </w:rPr>
              <w:t xml:space="preserve">  </w:t>
            </w:r>
          </w:p>
          <w:p w14:paraId="6B0CD0FE" w14:textId="77777777" w:rsidR="00210D08" w:rsidRPr="00197F4F" w:rsidRDefault="00210D08" w:rsidP="00210D08">
            <w:pPr>
              <w:numPr>
                <w:ilvl w:val="0"/>
                <w:numId w:val="15"/>
              </w:numPr>
              <w:spacing w:after="160" w:line="360" w:lineRule="auto"/>
              <w:jc w:val="both"/>
              <w:rPr>
                <w:rFonts w:ascii="Times New Roman" w:hAnsi="Times New Roman" w:cs="Times New Roman"/>
                <w:lang w:val="it-IT"/>
              </w:rPr>
            </w:pPr>
            <w:proofErr w:type="spellStart"/>
            <w:r w:rsidRPr="00197F4F">
              <w:rPr>
                <w:rFonts w:ascii="Times New Roman" w:hAnsi="Times New Roman" w:cs="Times New Roman"/>
                <w:lang w:val="it-IT"/>
              </w:rPr>
              <w:t>uvođenje</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djeteta</w:t>
            </w:r>
            <w:proofErr w:type="spellEnd"/>
            <w:r w:rsidRPr="00197F4F">
              <w:rPr>
                <w:rFonts w:ascii="Times New Roman" w:hAnsi="Times New Roman" w:cs="Times New Roman"/>
                <w:lang w:val="it-IT"/>
              </w:rPr>
              <w:t xml:space="preserve"> u </w:t>
            </w:r>
            <w:proofErr w:type="spellStart"/>
            <w:r w:rsidRPr="00197F4F">
              <w:rPr>
                <w:rFonts w:ascii="Times New Roman" w:hAnsi="Times New Roman" w:cs="Times New Roman"/>
                <w:lang w:val="it-IT"/>
              </w:rPr>
              <w:t>aktivno</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doživljavanje</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spoznavanje</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lastRenderedPageBreak/>
              <w:t>izražavanje</w:t>
            </w:r>
            <w:proofErr w:type="spellEnd"/>
            <w:r w:rsidRPr="00197F4F">
              <w:rPr>
                <w:rFonts w:ascii="Times New Roman" w:hAnsi="Times New Roman" w:cs="Times New Roman"/>
                <w:lang w:val="it-IT"/>
              </w:rPr>
              <w:t xml:space="preserve"> i </w:t>
            </w:r>
            <w:proofErr w:type="spellStart"/>
            <w:r w:rsidRPr="00197F4F">
              <w:rPr>
                <w:rFonts w:ascii="Times New Roman" w:hAnsi="Times New Roman" w:cs="Times New Roman"/>
                <w:lang w:val="it-IT"/>
              </w:rPr>
              <w:t>stvaranje</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naše</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kulturne</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nacionalne</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lokalne</w:t>
            </w:r>
            <w:proofErr w:type="spellEnd"/>
            <w:r w:rsidRPr="00197F4F">
              <w:rPr>
                <w:rFonts w:ascii="Times New Roman" w:hAnsi="Times New Roman" w:cs="Times New Roman"/>
                <w:lang w:val="it-IT"/>
              </w:rPr>
              <w:t xml:space="preserve"> i </w:t>
            </w:r>
            <w:proofErr w:type="spellStart"/>
            <w:r w:rsidRPr="00197F4F">
              <w:rPr>
                <w:rFonts w:ascii="Times New Roman" w:hAnsi="Times New Roman" w:cs="Times New Roman"/>
                <w:lang w:val="it-IT"/>
              </w:rPr>
              <w:t>tradicijske</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baštine</w:t>
            </w:r>
            <w:proofErr w:type="spellEnd"/>
            <w:r w:rsidRPr="00197F4F">
              <w:rPr>
                <w:rFonts w:ascii="Times New Roman" w:hAnsi="Times New Roman" w:cs="Times New Roman"/>
                <w:lang w:val="it-IT"/>
              </w:rPr>
              <w:t xml:space="preserve"> </w:t>
            </w:r>
          </w:p>
          <w:p w14:paraId="65BA94DC" w14:textId="77777777" w:rsidR="00210D08" w:rsidRPr="00197F4F" w:rsidRDefault="00210D08" w:rsidP="00210D08">
            <w:pPr>
              <w:numPr>
                <w:ilvl w:val="0"/>
                <w:numId w:val="15"/>
              </w:numPr>
              <w:spacing w:after="160" w:line="360" w:lineRule="auto"/>
              <w:jc w:val="both"/>
              <w:rPr>
                <w:rFonts w:ascii="Times New Roman" w:hAnsi="Times New Roman" w:cs="Times New Roman"/>
                <w:lang w:val="it-IT"/>
              </w:rPr>
            </w:pPr>
            <w:proofErr w:type="spellStart"/>
            <w:r w:rsidRPr="00197F4F">
              <w:rPr>
                <w:rFonts w:ascii="Times New Roman" w:hAnsi="Times New Roman" w:cs="Times New Roman"/>
                <w:lang w:val="it-IT"/>
              </w:rPr>
              <w:t>razvijanje</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svijesti</w:t>
            </w:r>
            <w:proofErr w:type="spellEnd"/>
            <w:r w:rsidRPr="00197F4F">
              <w:rPr>
                <w:rFonts w:ascii="Times New Roman" w:hAnsi="Times New Roman" w:cs="Times New Roman"/>
                <w:lang w:val="it-IT"/>
              </w:rPr>
              <w:t xml:space="preserve"> o </w:t>
            </w:r>
            <w:proofErr w:type="spellStart"/>
            <w:r w:rsidRPr="00197F4F">
              <w:rPr>
                <w:rFonts w:ascii="Times New Roman" w:hAnsi="Times New Roman" w:cs="Times New Roman"/>
                <w:lang w:val="it-IT"/>
              </w:rPr>
              <w:t>važnosti</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životinjskog</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svijeta</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ljubavi</w:t>
            </w:r>
            <w:proofErr w:type="spellEnd"/>
            <w:r w:rsidRPr="00197F4F">
              <w:rPr>
                <w:rFonts w:ascii="Times New Roman" w:hAnsi="Times New Roman" w:cs="Times New Roman"/>
                <w:lang w:val="it-IT"/>
              </w:rPr>
              <w:t xml:space="preserve"> </w:t>
            </w:r>
            <w:proofErr w:type="gramStart"/>
            <w:r w:rsidRPr="00197F4F">
              <w:rPr>
                <w:rFonts w:ascii="Times New Roman" w:hAnsi="Times New Roman" w:cs="Times New Roman"/>
                <w:lang w:val="it-IT"/>
              </w:rPr>
              <w:t>i brige</w:t>
            </w:r>
            <w:proofErr w:type="gramEnd"/>
            <w:r w:rsidRPr="00197F4F">
              <w:rPr>
                <w:rFonts w:ascii="Times New Roman" w:hAnsi="Times New Roman" w:cs="Times New Roman"/>
                <w:lang w:val="it-IT"/>
              </w:rPr>
              <w:t xml:space="preserve"> prema </w:t>
            </w:r>
            <w:proofErr w:type="spellStart"/>
            <w:proofErr w:type="gramStart"/>
            <w:r w:rsidRPr="00197F4F">
              <w:rPr>
                <w:rFonts w:ascii="Times New Roman" w:hAnsi="Times New Roman" w:cs="Times New Roman"/>
                <w:lang w:val="it-IT"/>
              </w:rPr>
              <w:t>životinjama</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kroz</w:t>
            </w:r>
            <w:proofErr w:type="spellEnd"/>
            <w:proofErr w:type="gram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raznovrsne</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aktivnosti</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posjete</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domaćinstvima</w:t>
            </w:r>
            <w:proofErr w:type="spellEnd"/>
            <w:r w:rsidRPr="00197F4F">
              <w:rPr>
                <w:rFonts w:ascii="Times New Roman" w:hAnsi="Times New Roman" w:cs="Times New Roman"/>
                <w:lang w:val="it-IT"/>
              </w:rPr>
              <w:t xml:space="preserve"> i OPG-ima, </w:t>
            </w:r>
            <w:proofErr w:type="spellStart"/>
            <w:r w:rsidRPr="00197F4F">
              <w:rPr>
                <w:rFonts w:ascii="Times New Roman" w:hAnsi="Times New Roman" w:cs="Times New Roman"/>
                <w:lang w:val="it-IT"/>
              </w:rPr>
              <w:t>suradnja</w:t>
            </w:r>
            <w:proofErr w:type="spellEnd"/>
            <w:r w:rsidRPr="00197F4F">
              <w:rPr>
                <w:rFonts w:ascii="Times New Roman" w:hAnsi="Times New Roman" w:cs="Times New Roman"/>
                <w:lang w:val="it-IT"/>
              </w:rPr>
              <w:t xml:space="preserve"> s </w:t>
            </w:r>
            <w:proofErr w:type="spellStart"/>
            <w:r w:rsidRPr="00197F4F">
              <w:rPr>
                <w:rFonts w:ascii="Times New Roman" w:hAnsi="Times New Roman" w:cs="Times New Roman"/>
                <w:lang w:val="it-IT"/>
              </w:rPr>
              <w:t>roditeljima</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djedovima</w:t>
            </w:r>
            <w:proofErr w:type="spellEnd"/>
            <w:r w:rsidRPr="00197F4F">
              <w:rPr>
                <w:rFonts w:ascii="Times New Roman" w:hAnsi="Times New Roman" w:cs="Times New Roman"/>
                <w:lang w:val="it-IT"/>
              </w:rPr>
              <w:t xml:space="preserve"> i </w:t>
            </w:r>
            <w:proofErr w:type="spellStart"/>
            <w:r w:rsidRPr="00197F4F">
              <w:rPr>
                <w:rFonts w:ascii="Times New Roman" w:hAnsi="Times New Roman" w:cs="Times New Roman"/>
                <w:lang w:val="it-IT"/>
              </w:rPr>
              <w:t>bakama</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mještanima</w:t>
            </w:r>
            <w:proofErr w:type="spellEnd"/>
            <w:r w:rsidRPr="00197F4F">
              <w:rPr>
                <w:rFonts w:ascii="Times New Roman" w:hAnsi="Times New Roman" w:cs="Times New Roman"/>
                <w:lang w:val="it-IT"/>
              </w:rPr>
              <w:t xml:space="preserve">  </w:t>
            </w:r>
          </w:p>
          <w:p w14:paraId="41EDAE0A" w14:textId="77777777" w:rsidR="00210D08" w:rsidRPr="00197F4F" w:rsidRDefault="00210D08" w:rsidP="00210D08">
            <w:pPr>
              <w:numPr>
                <w:ilvl w:val="0"/>
                <w:numId w:val="15"/>
              </w:numPr>
              <w:spacing w:after="160" w:line="360" w:lineRule="auto"/>
              <w:jc w:val="both"/>
              <w:rPr>
                <w:rFonts w:ascii="Times New Roman" w:hAnsi="Times New Roman" w:cs="Times New Roman"/>
                <w:lang w:val="it-IT"/>
              </w:rPr>
            </w:pPr>
            <w:proofErr w:type="spellStart"/>
            <w:r w:rsidRPr="00197F4F">
              <w:rPr>
                <w:rFonts w:ascii="Times New Roman" w:hAnsi="Times New Roman" w:cs="Times New Roman"/>
                <w:lang w:val="it-IT"/>
              </w:rPr>
              <w:t>upoznavanje</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domaćih</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životinja</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koje</w:t>
            </w:r>
            <w:proofErr w:type="spellEnd"/>
            <w:r w:rsidRPr="00197F4F">
              <w:rPr>
                <w:rFonts w:ascii="Times New Roman" w:hAnsi="Times New Roman" w:cs="Times New Roman"/>
                <w:lang w:val="it-IT"/>
              </w:rPr>
              <w:t xml:space="preserve"> su </w:t>
            </w:r>
            <w:proofErr w:type="spellStart"/>
            <w:r w:rsidRPr="00197F4F">
              <w:rPr>
                <w:rFonts w:ascii="Times New Roman" w:hAnsi="Times New Roman" w:cs="Times New Roman"/>
                <w:lang w:val="it-IT"/>
              </w:rPr>
              <w:t>karakteristične</w:t>
            </w:r>
            <w:proofErr w:type="spellEnd"/>
            <w:r w:rsidRPr="00197F4F">
              <w:rPr>
                <w:rFonts w:ascii="Times New Roman" w:hAnsi="Times New Roman" w:cs="Times New Roman"/>
                <w:lang w:val="it-IT"/>
              </w:rPr>
              <w:t xml:space="preserve"> za </w:t>
            </w:r>
            <w:proofErr w:type="spellStart"/>
            <w:r w:rsidRPr="00197F4F">
              <w:rPr>
                <w:rFonts w:ascii="Times New Roman" w:hAnsi="Times New Roman" w:cs="Times New Roman"/>
                <w:lang w:val="it-IT"/>
              </w:rPr>
              <w:t>naš</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zavičaj</w:t>
            </w:r>
            <w:proofErr w:type="spellEnd"/>
            <w:r w:rsidRPr="00197F4F">
              <w:rPr>
                <w:rFonts w:ascii="Times New Roman" w:hAnsi="Times New Roman" w:cs="Times New Roman"/>
                <w:lang w:val="it-IT"/>
              </w:rPr>
              <w:t xml:space="preserve"> </w:t>
            </w:r>
          </w:p>
          <w:p w14:paraId="563A819C" w14:textId="77777777" w:rsidR="00210D08" w:rsidRPr="00197F4F" w:rsidRDefault="00210D08" w:rsidP="00210D08">
            <w:pPr>
              <w:numPr>
                <w:ilvl w:val="0"/>
                <w:numId w:val="15"/>
              </w:numPr>
              <w:spacing w:after="160" w:line="360" w:lineRule="auto"/>
              <w:jc w:val="both"/>
              <w:rPr>
                <w:rFonts w:ascii="Times New Roman" w:hAnsi="Times New Roman" w:cs="Times New Roman"/>
                <w:lang w:val="it-IT"/>
              </w:rPr>
            </w:pPr>
            <w:proofErr w:type="spellStart"/>
            <w:r w:rsidRPr="00197F4F">
              <w:rPr>
                <w:rFonts w:ascii="Times New Roman" w:hAnsi="Times New Roman" w:cs="Times New Roman"/>
                <w:lang w:val="it-IT"/>
              </w:rPr>
              <w:t>poticanje</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razvoja</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likovnog</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glazbenog</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plesnog</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stvaralaštva</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kroz</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aktivnosti</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bazirane</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na</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sadržajima</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tradicijskog</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nasljeđa</w:t>
            </w:r>
            <w:proofErr w:type="spellEnd"/>
            <w:r w:rsidRPr="00197F4F">
              <w:rPr>
                <w:rFonts w:ascii="Times New Roman" w:hAnsi="Times New Roman" w:cs="Times New Roman"/>
                <w:lang w:val="it-IT"/>
              </w:rPr>
              <w:t xml:space="preserve"> </w:t>
            </w:r>
          </w:p>
          <w:p w14:paraId="1D8B1E8E" w14:textId="77777777" w:rsidR="00210D08" w:rsidRPr="00197F4F" w:rsidRDefault="00210D08" w:rsidP="00210D08">
            <w:pPr>
              <w:numPr>
                <w:ilvl w:val="0"/>
                <w:numId w:val="15"/>
              </w:numPr>
              <w:spacing w:after="160" w:line="360" w:lineRule="auto"/>
              <w:jc w:val="both"/>
              <w:rPr>
                <w:rFonts w:ascii="Times New Roman" w:hAnsi="Times New Roman" w:cs="Times New Roman"/>
                <w:lang w:val="it-IT"/>
              </w:rPr>
            </w:pPr>
            <w:proofErr w:type="spellStart"/>
            <w:r w:rsidRPr="00197F4F">
              <w:rPr>
                <w:rFonts w:ascii="Times New Roman" w:hAnsi="Times New Roman" w:cs="Times New Roman"/>
                <w:lang w:val="it-IT"/>
              </w:rPr>
              <w:t>općenito</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njegovati</w:t>
            </w:r>
            <w:proofErr w:type="spellEnd"/>
            <w:r w:rsidRPr="00197F4F">
              <w:rPr>
                <w:rFonts w:ascii="Times New Roman" w:hAnsi="Times New Roman" w:cs="Times New Roman"/>
                <w:lang w:val="it-IT"/>
              </w:rPr>
              <w:t xml:space="preserve"> i </w:t>
            </w:r>
            <w:proofErr w:type="spellStart"/>
            <w:r w:rsidRPr="00197F4F">
              <w:rPr>
                <w:rFonts w:ascii="Times New Roman" w:hAnsi="Times New Roman" w:cs="Times New Roman"/>
                <w:lang w:val="it-IT"/>
              </w:rPr>
              <w:t>razvijati</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ljubav</w:t>
            </w:r>
            <w:proofErr w:type="spellEnd"/>
            <w:r w:rsidRPr="00197F4F">
              <w:rPr>
                <w:rFonts w:ascii="Times New Roman" w:hAnsi="Times New Roman" w:cs="Times New Roman"/>
                <w:lang w:val="it-IT"/>
              </w:rPr>
              <w:t xml:space="preserve"> prema </w:t>
            </w:r>
            <w:proofErr w:type="spellStart"/>
            <w:r w:rsidRPr="00197F4F">
              <w:rPr>
                <w:rFonts w:ascii="Times New Roman" w:hAnsi="Times New Roman" w:cs="Times New Roman"/>
                <w:lang w:val="it-IT"/>
              </w:rPr>
              <w:t>kulturi</w:t>
            </w:r>
            <w:proofErr w:type="spellEnd"/>
            <w:r w:rsidRPr="00197F4F">
              <w:rPr>
                <w:rFonts w:ascii="Times New Roman" w:hAnsi="Times New Roman" w:cs="Times New Roman"/>
                <w:lang w:val="it-IT"/>
              </w:rPr>
              <w:t xml:space="preserve"> i </w:t>
            </w:r>
            <w:proofErr w:type="spellStart"/>
            <w:r w:rsidRPr="00197F4F">
              <w:rPr>
                <w:rFonts w:ascii="Times New Roman" w:hAnsi="Times New Roman" w:cs="Times New Roman"/>
                <w:lang w:val="it-IT"/>
              </w:rPr>
              <w:t>zavičaju</w:t>
            </w:r>
            <w:proofErr w:type="spellEnd"/>
            <w:r w:rsidRPr="00197F4F">
              <w:rPr>
                <w:rFonts w:ascii="Times New Roman" w:hAnsi="Times New Roman" w:cs="Times New Roman"/>
                <w:lang w:val="it-IT"/>
              </w:rPr>
              <w:t xml:space="preserve">  </w:t>
            </w:r>
          </w:p>
          <w:p w14:paraId="7D20021A" w14:textId="77777777" w:rsidR="00210D08" w:rsidRPr="00197F4F" w:rsidRDefault="00210D08" w:rsidP="00210D08">
            <w:pPr>
              <w:numPr>
                <w:ilvl w:val="0"/>
                <w:numId w:val="15"/>
              </w:numPr>
              <w:spacing w:after="160" w:line="360" w:lineRule="auto"/>
              <w:jc w:val="both"/>
              <w:rPr>
                <w:rFonts w:ascii="Times New Roman" w:hAnsi="Times New Roman" w:cs="Times New Roman"/>
                <w:lang w:val="it-IT"/>
              </w:rPr>
            </w:pPr>
            <w:proofErr w:type="spellStart"/>
            <w:r w:rsidRPr="00197F4F">
              <w:rPr>
                <w:rFonts w:ascii="Times New Roman" w:hAnsi="Times New Roman" w:cs="Times New Roman"/>
                <w:lang w:val="it-IT"/>
              </w:rPr>
              <w:t>upoznati</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djecu</w:t>
            </w:r>
            <w:proofErr w:type="spellEnd"/>
            <w:r w:rsidRPr="00197F4F">
              <w:rPr>
                <w:rFonts w:ascii="Times New Roman" w:hAnsi="Times New Roman" w:cs="Times New Roman"/>
                <w:lang w:val="it-IT"/>
              </w:rPr>
              <w:t xml:space="preserve"> s </w:t>
            </w:r>
            <w:proofErr w:type="spellStart"/>
            <w:r w:rsidRPr="00197F4F">
              <w:rPr>
                <w:rFonts w:ascii="Times New Roman" w:hAnsi="Times New Roman" w:cs="Times New Roman"/>
                <w:lang w:val="it-IT"/>
              </w:rPr>
              <w:t>jezikom</w:t>
            </w:r>
            <w:proofErr w:type="spellEnd"/>
            <w:r w:rsidRPr="00197F4F">
              <w:rPr>
                <w:rFonts w:ascii="Times New Roman" w:hAnsi="Times New Roman" w:cs="Times New Roman"/>
                <w:lang w:val="it-IT"/>
              </w:rPr>
              <w:t xml:space="preserve"> i </w:t>
            </w:r>
            <w:proofErr w:type="spellStart"/>
            <w:r w:rsidRPr="00197F4F">
              <w:rPr>
                <w:rFonts w:ascii="Times New Roman" w:hAnsi="Times New Roman" w:cs="Times New Roman"/>
                <w:lang w:val="it-IT"/>
              </w:rPr>
              <w:t>narječjima</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specifičnim</w:t>
            </w:r>
            <w:proofErr w:type="spellEnd"/>
            <w:r w:rsidRPr="00197F4F">
              <w:rPr>
                <w:rFonts w:ascii="Times New Roman" w:hAnsi="Times New Roman" w:cs="Times New Roman"/>
                <w:lang w:val="it-IT"/>
              </w:rPr>
              <w:t xml:space="preserve"> za </w:t>
            </w:r>
            <w:proofErr w:type="spellStart"/>
            <w:r w:rsidRPr="00197F4F">
              <w:rPr>
                <w:rFonts w:ascii="Times New Roman" w:hAnsi="Times New Roman" w:cs="Times New Roman"/>
                <w:lang w:val="it-IT"/>
              </w:rPr>
              <w:t>užu</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okolinu</w:t>
            </w:r>
            <w:proofErr w:type="spellEnd"/>
            <w:r w:rsidRPr="00197F4F">
              <w:rPr>
                <w:rFonts w:ascii="Times New Roman" w:hAnsi="Times New Roman" w:cs="Times New Roman"/>
                <w:lang w:val="it-IT"/>
              </w:rPr>
              <w:t xml:space="preserve"> u </w:t>
            </w:r>
            <w:proofErr w:type="spellStart"/>
            <w:r w:rsidRPr="00197F4F">
              <w:rPr>
                <w:rFonts w:ascii="Times New Roman" w:hAnsi="Times New Roman" w:cs="Times New Roman"/>
                <w:lang w:val="it-IT"/>
              </w:rPr>
              <w:t>kojoj</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žive</w:t>
            </w:r>
            <w:proofErr w:type="spellEnd"/>
            <w:r w:rsidRPr="00197F4F">
              <w:rPr>
                <w:rFonts w:ascii="Times New Roman" w:hAnsi="Times New Roman" w:cs="Times New Roman"/>
                <w:lang w:val="it-IT"/>
              </w:rPr>
              <w:t xml:space="preserve"> </w:t>
            </w:r>
          </w:p>
          <w:p w14:paraId="4FFD9B73" w14:textId="77777777" w:rsidR="00210D08" w:rsidRPr="00197F4F" w:rsidRDefault="00210D08" w:rsidP="00210D08">
            <w:pPr>
              <w:numPr>
                <w:ilvl w:val="0"/>
                <w:numId w:val="15"/>
              </w:numPr>
              <w:spacing w:after="160" w:line="360" w:lineRule="auto"/>
              <w:jc w:val="both"/>
              <w:rPr>
                <w:rFonts w:ascii="Times New Roman" w:hAnsi="Times New Roman" w:cs="Times New Roman"/>
                <w:lang w:val="it-IT"/>
              </w:rPr>
            </w:pPr>
            <w:proofErr w:type="spellStart"/>
            <w:r w:rsidRPr="00197F4F">
              <w:rPr>
                <w:rFonts w:ascii="Times New Roman" w:hAnsi="Times New Roman" w:cs="Times New Roman"/>
                <w:lang w:val="it-IT"/>
              </w:rPr>
              <w:t>sudjelovanje</w:t>
            </w:r>
            <w:proofErr w:type="spellEnd"/>
            <w:r w:rsidRPr="00197F4F">
              <w:rPr>
                <w:rFonts w:ascii="Times New Roman" w:hAnsi="Times New Roman" w:cs="Times New Roman"/>
                <w:lang w:val="it-IT"/>
              </w:rPr>
              <w:t xml:space="preserve"> u </w:t>
            </w:r>
            <w:proofErr w:type="spellStart"/>
            <w:r w:rsidRPr="00197F4F">
              <w:rPr>
                <w:rFonts w:ascii="Times New Roman" w:hAnsi="Times New Roman" w:cs="Times New Roman"/>
                <w:lang w:val="it-IT"/>
              </w:rPr>
              <w:t>kulturnim</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manifestacijama</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na</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našem</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području</w:t>
            </w:r>
            <w:proofErr w:type="spellEnd"/>
            <w:r w:rsidRPr="00197F4F">
              <w:rPr>
                <w:rFonts w:ascii="Times New Roman" w:hAnsi="Times New Roman" w:cs="Times New Roman"/>
                <w:lang w:val="it-IT"/>
              </w:rPr>
              <w:t xml:space="preserve"> </w:t>
            </w:r>
          </w:p>
        </w:tc>
        <w:tc>
          <w:tcPr>
            <w:tcW w:w="2838" w:type="dxa"/>
            <w:tcBorders>
              <w:top w:val="single" w:sz="4" w:space="0" w:color="000000"/>
              <w:left w:val="single" w:sz="4" w:space="0" w:color="000000"/>
              <w:bottom w:val="single" w:sz="4" w:space="0" w:color="000000"/>
              <w:right w:val="single" w:sz="4" w:space="0" w:color="000000"/>
            </w:tcBorders>
          </w:tcPr>
          <w:p w14:paraId="4F417C4B" w14:textId="77777777" w:rsidR="00210D08" w:rsidRPr="00197F4F" w:rsidRDefault="00210D08" w:rsidP="0070576E">
            <w:pPr>
              <w:spacing w:line="360" w:lineRule="auto"/>
              <w:jc w:val="both"/>
              <w:rPr>
                <w:rFonts w:ascii="Times New Roman" w:hAnsi="Times New Roman" w:cs="Times New Roman"/>
                <w:lang w:val="it-IT"/>
              </w:rPr>
            </w:pPr>
          </w:p>
          <w:p w14:paraId="1E4A2A35" w14:textId="77777777" w:rsidR="00210D08" w:rsidRPr="00197F4F" w:rsidRDefault="00210D08" w:rsidP="00210D08">
            <w:pPr>
              <w:numPr>
                <w:ilvl w:val="0"/>
                <w:numId w:val="15"/>
              </w:numPr>
              <w:spacing w:after="160" w:line="360" w:lineRule="auto"/>
              <w:jc w:val="both"/>
              <w:rPr>
                <w:rFonts w:ascii="Times New Roman" w:hAnsi="Times New Roman" w:cs="Times New Roman"/>
                <w:lang w:val="it-IT"/>
              </w:rPr>
            </w:pPr>
            <w:proofErr w:type="spellStart"/>
            <w:r w:rsidRPr="00197F4F">
              <w:rPr>
                <w:rFonts w:ascii="Times New Roman" w:hAnsi="Times New Roman" w:cs="Times New Roman"/>
                <w:lang w:val="it-IT"/>
              </w:rPr>
              <w:t>nabavio</w:t>
            </w:r>
            <w:proofErr w:type="spellEnd"/>
            <w:r w:rsidRPr="00197F4F">
              <w:rPr>
                <w:rFonts w:ascii="Times New Roman" w:hAnsi="Times New Roman" w:cs="Times New Roman"/>
                <w:lang w:val="it-IT"/>
              </w:rPr>
              <w:t xml:space="preserve"> se </w:t>
            </w:r>
            <w:proofErr w:type="spellStart"/>
            <w:r w:rsidRPr="00197F4F">
              <w:rPr>
                <w:rFonts w:ascii="Times New Roman" w:hAnsi="Times New Roman" w:cs="Times New Roman"/>
                <w:lang w:val="it-IT"/>
              </w:rPr>
              <w:t>likovni</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materijal</w:t>
            </w:r>
            <w:proofErr w:type="spellEnd"/>
            <w:r w:rsidRPr="00197F4F">
              <w:rPr>
                <w:rFonts w:ascii="Times New Roman" w:hAnsi="Times New Roman" w:cs="Times New Roman"/>
                <w:lang w:val="it-IT"/>
              </w:rPr>
              <w:t xml:space="preserve"> za </w:t>
            </w:r>
            <w:proofErr w:type="spellStart"/>
            <w:r w:rsidRPr="00197F4F">
              <w:rPr>
                <w:rFonts w:ascii="Times New Roman" w:hAnsi="Times New Roman" w:cs="Times New Roman"/>
                <w:lang w:val="it-IT"/>
              </w:rPr>
              <w:t>kreativno</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izražavanje</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na</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temu</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potrošni</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materijal</w:t>
            </w:r>
            <w:proofErr w:type="spellEnd"/>
            <w:r w:rsidRPr="00197F4F">
              <w:rPr>
                <w:rFonts w:ascii="Times New Roman" w:hAnsi="Times New Roman" w:cs="Times New Roman"/>
                <w:lang w:val="it-IT"/>
              </w:rPr>
              <w:t xml:space="preserve"> i </w:t>
            </w:r>
            <w:proofErr w:type="spellStart"/>
            <w:r w:rsidRPr="00197F4F">
              <w:rPr>
                <w:rFonts w:ascii="Times New Roman" w:hAnsi="Times New Roman" w:cs="Times New Roman"/>
                <w:lang w:val="it-IT"/>
              </w:rPr>
              <w:t>didaktika</w:t>
            </w:r>
            <w:proofErr w:type="spellEnd"/>
            <w:r w:rsidRPr="00197F4F">
              <w:rPr>
                <w:rFonts w:ascii="Times New Roman" w:hAnsi="Times New Roman" w:cs="Times New Roman"/>
                <w:lang w:val="it-IT"/>
              </w:rPr>
              <w:t xml:space="preserve"> te </w:t>
            </w:r>
            <w:proofErr w:type="spellStart"/>
            <w:r w:rsidRPr="00197F4F">
              <w:rPr>
                <w:rFonts w:ascii="Times New Roman" w:hAnsi="Times New Roman" w:cs="Times New Roman"/>
                <w:lang w:val="it-IT"/>
              </w:rPr>
              <w:t>edukacije</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odgojiteljica</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koje</w:t>
            </w:r>
            <w:proofErr w:type="spellEnd"/>
            <w:r w:rsidRPr="00197F4F">
              <w:rPr>
                <w:rFonts w:ascii="Times New Roman" w:hAnsi="Times New Roman" w:cs="Times New Roman"/>
                <w:lang w:val="it-IT"/>
              </w:rPr>
              <w:t xml:space="preserve"> su </w:t>
            </w:r>
            <w:proofErr w:type="spellStart"/>
            <w:r w:rsidRPr="00197F4F">
              <w:rPr>
                <w:rFonts w:ascii="Times New Roman" w:hAnsi="Times New Roman" w:cs="Times New Roman"/>
                <w:lang w:val="it-IT"/>
              </w:rPr>
              <w:t>sudjelovale</w:t>
            </w:r>
            <w:proofErr w:type="spellEnd"/>
            <w:r w:rsidRPr="00197F4F">
              <w:rPr>
                <w:rFonts w:ascii="Times New Roman" w:hAnsi="Times New Roman" w:cs="Times New Roman"/>
                <w:lang w:val="it-IT"/>
              </w:rPr>
              <w:t xml:space="preserve"> u </w:t>
            </w:r>
            <w:proofErr w:type="spellStart"/>
            <w:r w:rsidRPr="00197F4F">
              <w:rPr>
                <w:rFonts w:ascii="Times New Roman" w:hAnsi="Times New Roman" w:cs="Times New Roman"/>
                <w:lang w:val="it-IT"/>
              </w:rPr>
              <w:t>projektu</w:t>
            </w:r>
            <w:proofErr w:type="spellEnd"/>
          </w:p>
          <w:p w14:paraId="1E41E861" w14:textId="77777777" w:rsidR="00210D08" w:rsidRPr="00197F4F" w:rsidRDefault="00210D08" w:rsidP="00210D08">
            <w:pPr>
              <w:numPr>
                <w:ilvl w:val="0"/>
                <w:numId w:val="15"/>
              </w:numPr>
              <w:spacing w:after="160" w:line="360" w:lineRule="auto"/>
              <w:jc w:val="both"/>
              <w:rPr>
                <w:rFonts w:ascii="Times New Roman" w:hAnsi="Times New Roman" w:cs="Times New Roman"/>
                <w:lang w:val="it-IT"/>
              </w:rPr>
            </w:pPr>
            <w:proofErr w:type="spellStart"/>
            <w:r w:rsidRPr="00197F4F">
              <w:rPr>
                <w:rFonts w:ascii="Times New Roman" w:hAnsi="Times New Roman" w:cs="Times New Roman"/>
                <w:lang w:val="it-IT"/>
              </w:rPr>
              <w:t>financirao</w:t>
            </w:r>
            <w:proofErr w:type="spellEnd"/>
            <w:r w:rsidRPr="00197F4F">
              <w:rPr>
                <w:rFonts w:ascii="Times New Roman" w:hAnsi="Times New Roman" w:cs="Times New Roman"/>
                <w:lang w:val="it-IT"/>
              </w:rPr>
              <w:t xml:space="preserve"> se autobus za </w:t>
            </w:r>
            <w:proofErr w:type="spellStart"/>
            <w:r w:rsidRPr="00197F4F">
              <w:rPr>
                <w:rFonts w:ascii="Times New Roman" w:hAnsi="Times New Roman" w:cs="Times New Roman"/>
                <w:lang w:val="it-IT"/>
              </w:rPr>
              <w:t>odlazak</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na</w:t>
            </w:r>
            <w:proofErr w:type="spellEnd"/>
            <w:r w:rsidRPr="00197F4F">
              <w:rPr>
                <w:rFonts w:ascii="Times New Roman" w:hAnsi="Times New Roman" w:cs="Times New Roman"/>
                <w:lang w:val="it-IT"/>
              </w:rPr>
              <w:t xml:space="preserve"> </w:t>
            </w:r>
            <w:proofErr w:type="spellStart"/>
            <w:r w:rsidRPr="00197F4F">
              <w:rPr>
                <w:rFonts w:ascii="Times New Roman" w:hAnsi="Times New Roman" w:cs="Times New Roman"/>
                <w:lang w:val="it-IT"/>
              </w:rPr>
              <w:t>izlet</w:t>
            </w:r>
            <w:proofErr w:type="spellEnd"/>
          </w:p>
        </w:tc>
      </w:tr>
      <w:tr w:rsidR="00210D08" w:rsidRPr="00197F4F" w14:paraId="5E22F48A" w14:textId="77777777" w:rsidTr="0070576E">
        <w:trPr>
          <w:trHeight w:val="145"/>
        </w:trPr>
        <w:tc>
          <w:tcPr>
            <w:tcW w:w="2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CDE4C" w14:textId="77777777" w:rsidR="00210D08" w:rsidRPr="00197F4F" w:rsidRDefault="00210D08" w:rsidP="0070576E">
            <w:pPr>
              <w:spacing w:line="360" w:lineRule="auto"/>
              <w:jc w:val="both"/>
              <w:rPr>
                <w:rFonts w:ascii="Times New Roman" w:hAnsi="Times New Roman" w:cs="Times New Roman"/>
              </w:rPr>
            </w:pPr>
            <w:r w:rsidRPr="00197F4F">
              <w:rPr>
                <w:rFonts w:ascii="Times New Roman" w:hAnsi="Times New Roman" w:cs="Times New Roman"/>
              </w:rPr>
              <w:t xml:space="preserve">4.  </w:t>
            </w:r>
            <w:r w:rsidRPr="00197F4F">
              <w:rPr>
                <w:rFonts w:ascii="Times New Roman" w:hAnsi="Times New Roman" w:cs="Times New Roman"/>
                <w:bCs/>
              </w:rPr>
              <w:t>STE(a)M u vrtiću</w:t>
            </w:r>
          </w:p>
        </w:tc>
        <w:tc>
          <w:tcPr>
            <w:tcW w:w="3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8B9B7" w14:textId="77777777" w:rsidR="00210D08" w:rsidRPr="00197F4F" w:rsidRDefault="00210D08" w:rsidP="00210D08">
            <w:pPr>
              <w:numPr>
                <w:ilvl w:val="0"/>
                <w:numId w:val="16"/>
              </w:numPr>
              <w:spacing w:after="160" w:line="360" w:lineRule="auto"/>
              <w:jc w:val="both"/>
              <w:rPr>
                <w:rFonts w:ascii="Times New Roman" w:hAnsi="Times New Roman" w:cs="Times New Roman"/>
                <w:lang w:val="it-IT"/>
              </w:rPr>
            </w:pPr>
            <w:r w:rsidRPr="00197F4F">
              <w:rPr>
                <w:rFonts w:ascii="Times New Roman" w:hAnsi="Times New Roman" w:cs="Times New Roman"/>
              </w:rPr>
              <w:t xml:space="preserve">poticati  kod djece STE(a)M način razmišljanja – interdisciplinarni pristup učenju (istraživanje, prikupljanje podataka, postavljanje hipoteza, eksperimentiranje, uočavanje promjena i uzoraka, donošenje zaključka na temelju prikupljenih informacija)  </w:t>
            </w:r>
          </w:p>
          <w:p w14:paraId="26A96C7C" w14:textId="77777777" w:rsidR="00210D08" w:rsidRPr="00197F4F" w:rsidRDefault="00210D08" w:rsidP="00210D08">
            <w:pPr>
              <w:numPr>
                <w:ilvl w:val="0"/>
                <w:numId w:val="16"/>
              </w:numPr>
              <w:spacing w:after="160" w:line="360" w:lineRule="auto"/>
              <w:jc w:val="both"/>
              <w:rPr>
                <w:rFonts w:ascii="Times New Roman" w:hAnsi="Times New Roman" w:cs="Times New Roman"/>
                <w:lang w:val="it-IT"/>
              </w:rPr>
            </w:pPr>
            <w:r w:rsidRPr="00197F4F">
              <w:rPr>
                <w:rFonts w:ascii="Times New Roman" w:hAnsi="Times New Roman" w:cs="Times New Roman"/>
              </w:rPr>
              <w:lastRenderedPageBreak/>
              <w:t xml:space="preserve">poticanje djece na početno programiranje  • početna robotika  </w:t>
            </w:r>
          </w:p>
          <w:p w14:paraId="4CB3A411" w14:textId="77777777" w:rsidR="00210D08" w:rsidRPr="00197F4F" w:rsidRDefault="00210D08" w:rsidP="00210D08">
            <w:pPr>
              <w:numPr>
                <w:ilvl w:val="0"/>
                <w:numId w:val="16"/>
              </w:numPr>
              <w:spacing w:after="160" w:line="360" w:lineRule="auto"/>
              <w:jc w:val="both"/>
              <w:rPr>
                <w:rFonts w:ascii="Times New Roman" w:hAnsi="Times New Roman" w:cs="Times New Roman"/>
                <w:lang w:val="it-IT"/>
              </w:rPr>
            </w:pPr>
            <w:r w:rsidRPr="00197F4F">
              <w:rPr>
                <w:rFonts w:ascii="Times New Roman" w:hAnsi="Times New Roman" w:cs="Times New Roman"/>
              </w:rPr>
              <w:t>znanstveni pokusi i istraživački projekti</w:t>
            </w:r>
          </w:p>
          <w:p w14:paraId="22AA03E8" w14:textId="77777777" w:rsidR="00210D08" w:rsidRPr="00197F4F" w:rsidRDefault="00210D08" w:rsidP="00210D08">
            <w:pPr>
              <w:numPr>
                <w:ilvl w:val="0"/>
                <w:numId w:val="16"/>
              </w:numPr>
              <w:spacing w:after="160" w:line="360" w:lineRule="auto"/>
              <w:jc w:val="both"/>
              <w:rPr>
                <w:rFonts w:ascii="Times New Roman" w:hAnsi="Times New Roman" w:cs="Times New Roman"/>
                <w:lang w:val="it-IT"/>
              </w:rPr>
            </w:pPr>
            <w:r w:rsidRPr="00197F4F">
              <w:rPr>
                <w:rFonts w:ascii="Times New Roman" w:hAnsi="Times New Roman" w:cs="Times New Roman"/>
              </w:rPr>
              <w:t xml:space="preserve">poticanje kreativnosti i kreiranje novih sadržaja </w:t>
            </w:r>
          </w:p>
          <w:p w14:paraId="6F64AC0D" w14:textId="77777777" w:rsidR="00210D08" w:rsidRPr="00197F4F" w:rsidRDefault="00210D08" w:rsidP="00210D08">
            <w:pPr>
              <w:numPr>
                <w:ilvl w:val="0"/>
                <w:numId w:val="16"/>
              </w:numPr>
              <w:spacing w:after="160" w:line="360" w:lineRule="auto"/>
              <w:jc w:val="both"/>
              <w:rPr>
                <w:rFonts w:ascii="Times New Roman" w:hAnsi="Times New Roman" w:cs="Times New Roman"/>
                <w:lang w:val="it-IT"/>
              </w:rPr>
            </w:pPr>
            <w:r w:rsidRPr="00197F4F">
              <w:rPr>
                <w:rFonts w:ascii="Times New Roman" w:hAnsi="Times New Roman" w:cs="Times New Roman"/>
              </w:rPr>
              <w:t xml:space="preserve">poticanje matematičko – logičke inteligencije, uočavanje odnosa između brojeva – količine, prepoznavanje simbola broja, matematičke operacije, geometrijski oblici, mjerne jedinice itd. </w:t>
            </w:r>
          </w:p>
        </w:tc>
        <w:tc>
          <w:tcPr>
            <w:tcW w:w="2838" w:type="dxa"/>
            <w:tcBorders>
              <w:top w:val="single" w:sz="4" w:space="0" w:color="000000"/>
              <w:left w:val="single" w:sz="4" w:space="0" w:color="000000"/>
              <w:bottom w:val="single" w:sz="4" w:space="0" w:color="000000"/>
              <w:right w:val="single" w:sz="4" w:space="0" w:color="000000"/>
            </w:tcBorders>
          </w:tcPr>
          <w:p w14:paraId="04296796" w14:textId="77777777" w:rsidR="00210D08" w:rsidRPr="00197F4F" w:rsidRDefault="00210D08" w:rsidP="0070576E">
            <w:pPr>
              <w:spacing w:line="360" w:lineRule="auto"/>
              <w:jc w:val="both"/>
              <w:rPr>
                <w:rFonts w:ascii="Times New Roman" w:hAnsi="Times New Roman" w:cs="Times New Roman"/>
              </w:rPr>
            </w:pPr>
          </w:p>
          <w:p w14:paraId="43779885" w14:textId="77777777" w:rsidR="00210D08" w:rsidRPr="00197F4F" w:rsidRDefault="00210D08" w:rsidP="00210D08">
            <w:pPr>
              <w:numPr>
                <w:ilvl w:val="0"/>
                <w:numId w:val="16"/>
              </w:numPr>
              <w:spacing w:after="160" w:line="360" w:lineRule="auto"/>
              <w:jc w:val="both"/>
              <w:rPr>
                <w:rFonts w:ascii="Times New Roman" w:hAnsi="Times New Roman" w:cs="Times New Roman"/>
              </w:rPr>
            </w:pPr>
            <w:r w:rsidRPr="00197F4F">
              <w:rPr>
                <w:rFonts w:ascii="Times New Roman" w:hAnsi="Times New Roman" w:cs="Times New Roman"/>
              </w:rPr>
              <w:t xml:space="preserve">nabavila se STEM didaktika </w:t>
            </w:r>
          </w:p>
        </w:tc>
      </w:tr>
      <w:tr w:rsidR="00210D08" w:rsidRPr="00197F4F" w14:paraId="68B7B8B0" w14:textId="77777777" w:rsidTr="0070576E">
        <w:trPr>
          <w:trHeight w:val="145"/>
        </w:trPr>
        <w:tc>
          <w:tcPr>
            <w:tcW w:w="2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C443F" w14:textId="77777777" w:rsidR="00210D08" w:rsidRPr="00197F4F" w:rsidRDefault="00210D08" w:rsidP="0070576E">
            <w:pPr>
              <w:spacing w:line="360" w:lineRule="auto"/>
              <w:jc w:val="both"/>
              <w:rPr>
                <w:rFonts w:ascii="Times New Roman" w:hAnsi="Times New Roman" w:cs="Times New Roman"/>
              </w:rPr>
            </w:pPr>
            <w:r w:rsidRPr="00197F4F">
              <w:rPr>
                <w:rFonts w:ascii="Times New Roman" w:hAnsi="Times New Roman" w:cs="Times New Roman"/>
              </w:rPr>
              <w:t xml:space="preserve">5. Razvoj kroz kreativnost  </w:t>
            </w:r>
          </w:p>
        </w:tc>
        <w:tc>
          <w:tcPr>
            <w:tcW w:w="3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A3173A" w14:textId="77777777" w:rsidR="00210D08" w:rsidRPr="00197F4F" w:rsidRDefault="00210D08" w:rsidP="00210D08">
            <w:pPr>
              <w:numPr>
                <w:ilvl w:val="0"/>
                <w:numId w:val="16"/>
              </w:numPr>
              <w:spacing w:after="160" w:line="360" w:lineRule="auto"/>
              <w:jc w:val="both"/>
              <w:rPr>
                <w:rFonts w:ascii="Times New Roman" w:hAnsi="Times New Roman" w:cs="Times New Roman"/>
              </w:rPr>
            </w:pPr>
            <w:proofErr w:type="spellStart"/>
            <w:r w:rsidRPr="00197F4F">
              <w:rPr>
                <w:rFonts w:ascii="Times New Roman" w:hAnsi="Times New Roman" w:cs="Times New Roman"/>
                <w:lang w:val="en-AU"/>
              </w:rPr>
              <w:t>poticati</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djecu</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na</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kreativan</w:t>
            </w:r>
            <w:proofErr w:type="spellEnd"/>
            <w:r w:rsidRPr="00197F4F">
              <w:rPr>
                <w:rFonts w:ascii="Times New Roman" w:hAnsi="Times New Roman" w:cs="Times New Roman"/>
                <w:lang w:val="en-AU"/>
              </w:rPr>
              <w:t xml:space="preserve"> rad, </w:t>
            </w:r>
            <w:proofErr w:type="spellStart"/>
            <w:r w:rsidRPr="00197F4F">
              <w:rPr>
                <w:rFonts w:ascii="Times New Roman" w:hAnsi="Times New Roman" w:cs="Times New Roman"/>
                <w:lang w:val="en-AU"/>
              </w:rPr>
              <w:t>voditi</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interesantne</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razgovore</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postavljati</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pitanja</w:t>
            </w:r>
            <w:proofErr w:type="spellEnd"/>
          </w:p>
          <w:p w14:paraId="06BEED1B" w14:textId="77777777" w:rsidR="00210D08" w:rsidRPr="00197F4F" w:rsidRDefault="00210D08" w:rsidP="00210D08">
            <w:pPr>
              <w:numPr>
                <w:ilvl w:val="0"/>
                <w:numId w:val="16"/>
              </w:numPr>
              <w:spacing w:after="160" w:line="360" w:lineRule="auto"/>
              <w:jc w:val="both"/>
              <w:rPr>
                <w:rFonts w:ascii="Times New Roman" w:hAnsi="Times New Roman" w:cs="Times New Roman"/>
              </w:rPr>
            </w:pPr>
            <w:proofErr w:type="spellStart"/>
            <w:r w:rsidRPr="00197F4F">
              <w:rPr>
                <w:rFonts w:ascii="Times New Roman" w:hAnsi="Times New Roman" w:cs="Times New Roman"/>
                <w:lang w:val="en-AU"/>
              </w:rPr>
              <w:t>poticati</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dijete</w:t>
            </w:r>
            <w:proofErr w:type="spellEnd"/>
            <w:r w:rsidRPr="00197F4F">
              <w:rPr>
                <w:rFonts w:ascii="Times New Roman" w:hAnsi="Times New Roman" w:cs="Times New Roman"/>
                <w:lang w:val="en-AU"/>
              </w:rPr>
              <w:t xml:space="preserve"> da </w:t>
            </w:r>
            <w:proofErr w:type="spellStart"/>
            <w:r w:rsidRPr="00197F4F">
              <w:rPr>
                <w:rFonts w:ascii="Times New Roman" w:hAnsi="Times New Roman" w:cs="Times New Roman"/>
                <w:lang w:val="en-AU"/>
              </w:rPr>
              <w:t>bude</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kreativno</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maštovito</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domišljato</w:t>
            </w:r>
            <w:proofErr w:type="spellEnd"/>
            <w:r w:rsidRPr="00197F4F">
              <w:rPr>
                <w:rFonts w:ascii="Times New Roman" w:hAnsi="Times New Roman" w:cs="Times New Roman"/>
                <w:lang w:val="en-AU"/>
              </w:rPr>
              <w:t xml:space="preserve">, da </w:t>
            </w:r>
            <w:proofErr w:type="spellStart"/>
            <w:r w:rsidRPr="00197F4F">
              <w:rPr>
                <w:rFonts w:ascii="Times New Roman" w:hAnsi="Times New Roman" w:cs="Times New Roman"/>
                <w:lang w:val="en-AU"/>
              </w:rPr>
              <w:t>otkriva</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probleme</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i</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stječe</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navike</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suradnje</w:t>
            </w:r>
            <w:proofErr w:type="spellEnd"/>
            <w:r w:rsidRPr="00197F4F">
              <w:rPr>
                <w:rFonts w:ascii="Times New Roman" w:hAnsi="Times New Roman" w:cs="Times New Roman"/>
                <w:lang w:val="en-AU"/>
              </w:rPr>
              <w:t xml:space="preserve">  </w:t>
            </w:r>
          </w:p>
          <w:p w14:paraId="659AE0E6" w14:textId="77777777" w:rsidR="00210D08" w:rsidRPr="00197F4F" w:rsidRDefault="00210D08" w:rsidP="00210D08">
            <w:pPr>
              <w:numPr>
                <w:ilvl w:val="0"/>
                <w:numId w:val="16"/>
              </w:numPr>
              <w:spacing w:after="160" w:line="360" w:lineRule="auto"/>
              <w:jc w:val="both"/>
              <w:rPr>
                <w:rFonts w:ascii="Times New Roman" w:hAnsi="Times New Roman" w:cs="Times New Roman"/>
              </w:rPr>
            </w:pPr>
            <w:proofErr w:type="spellStart"/>
            <w:r w:rsidRPr="00197F4F">
              <w:rPr>
                <w:rFonts w:ascii="Times New Roman" w:hAnsi="Times New Roman" w:cs="Times New Roman"/>
                <w:lang w:val="en-AU"/>
              </w:rPr>
              <w:t>poticati</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inicijativnost</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i</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inovativnost</w:t>
            </w:r>
            <w:proofErr w:type="spellEnd"/>
            <w:r w:rsidRPr="00197F4F">
              <w:rPr>
                <w:rFonts w:ascii="Times New Roman" w:hAnsi="Times New Roman" w:cs="Times New Roman"/>
                <w:lang w:val="en-AU"/>
              </w:rPr>
              <w:t xml:space="preserve"> </w:t>
            </w:r>
          </w:p>
          <w:p w14:paraId="01B2CB53" w14:textId="77777777" w:rsidR="00210D08" w:rsidRPr="00197F4F" w:rsidRDefault="00210D08" w:rsidP="00210D08">
            <w:pPr>
              <w:numPr>
                <w:ilvl w:val="0"/>
                <w:numId w:val="16"/>
              </w:numPr>
              <w:spacing w:after="160" w:line="360" w:lineRule="auto"/>
              <w:jc w:val="both"/>
              <w:rPr>
                <w:rFonts w:ascii="Times New Roman" w:hAnsi="Times New Roman" w:cs="Times New Roman"/>
              </w:rPr>
            </w:pPr>
            <w:proofErr w:type="spellStart"/>
            <w:r w:rsidRPr="00197F4F">
              <w:rPr>
                <w:rFonts w:ascii="Times New Roman" w:hAnsi="Times New Roman" w:cs="Times New Roman"/>
                <w:lang w:val="en-AU"/>
              </w:rPr>
              <w:t>osigurati</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raznovrsne</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mogućnosti</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izražavanja</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oblikovati</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različite</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kreativne</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aktivnosti</w:t>
            </w:r>
            <w:proofErr w:type="spellEnd"/>
            <w:r w:rsidRPr="00197F4F">
              <w:rPr>
                <w:rFonts w:ascii="Times New Roman" w:hAnsi="Times New Roman" w:cs="Times New Roman"/>
                <w:lang w:val="en-AU"/>
              </w:rPr>
              <w:t xml:space="preserve"> </w:t>
            </w:r>
          </w:p>
          <w:p w14:paraId="432ED49E" w14:textId="77777777" w:rsidR="00210D08" w:rsidRPr="00197F4F" w:rsidRDefault="00210D08" w:rsidP="00210D08">
            <w:pPr>
              <w:numPr>
                <w:ilvl w:val="0"/>
                <w:numId w:val="16"/>
              </w:numPr>
              <w:spacing w:after="160" w:line="360" w:lineRule="auto"/>
              <w:jc w:val="both"/>
              <w:rPr>
                <w:rFonts w:ascii="Times New Roman" w:hAnsi="Times New Roman" w:cs="Times New Roman"/>
              </w:rPr>
            </w:pPr>
            <w:proofErr w:type="spellStart"/>
            <w:r w:rsidRPr="00197F4F">
              <w:rPr>
                <w:rFonts w:ascii="Times New Roman" w:hAnsi="Times New Roman" w:cs="Times New Roman"/>
                <w:lang w:val="en-AU"/>
              </w:rPr>
              <w:t>osigurati</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mnoštvo</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raznolikog</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materijala</w:t>
            </w:r>
            <w:proofErr w:type="spellEnd"/>
            <w:r w:rsidRPr="00197F4F">
              <w:rPr>
                <w:rFonts w:ascii="Times New Roman" w:hAnsi="Times New Roman" w:cs="Times New Roman"/>
                <w:lang w:val="en-AU"/>
              </w:rPr>
              <w:t xml:space="preserve"> </w:t>
            </w:r>
          </w:p>
          <w:p w14:paraId="769F8458" w14:textId="77777777" w:rsidR="00210D08" w:rsidRPr="00197F4F" w:rsidRDefault="00210D08" w:rsidP="00210D08">
            <w:pPr>
              <w:numPr>
                <w:ilvl w:val="0"/>
                <w:numId w:val="16"/>
              </w:numPr>
              <w:spacing w:after="160" w:line="360" w:lineRule="auto"/>
              <w:jc w:val="both"/>
              <w:rPr>
                <w:rFonts w:ascii="Times New Roman" w:hAnsi="Times New Roman" w:cs="Times New Roman"/>
              </w:rPr>
            </w:pPr>
            <w:proofErr w:type="spellStart"/>
            <w:r w:rsidRPr="00197F4F">
              <w:rPr>
                <w:rFonts w:ascii="Times New Roman" w:hAnsi="Times New Roman" w:cs="Times New Roman"/>
                <w:lang w:val="en-AU"/>
              </w:rPr>
              <w:t>poticati</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stvaranje</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vlastitih</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ideja</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načina</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razumijevanja</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i</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doživljaja</w:t>
            </w:r>
            <w:proofErr w:type="spellEnd"/>
            <w:r w:rsidRPr="00197F4F">
              <w:rPr>
                <w:rFonts w:ascii="Times New Roman" w:hAnsi="Times New Roman" w:cs="Times New Roman"/>
                <w:lang w:val="en-AU"/>
              </w:rPr>
              <w:t xml:space="preserve"> </w:t>
            </w:r>
          </w:p>
          <w:p w14:paraId="60A517BB" w14:textId="77777777" w:rsidR="00210D08" w:rsidRPr="00197F4F" w:rsidRDefault="00210D08" w:rsidP="00210D08">
            <w:pPr>
              <w:numPr>
                <w:ilvl w:val="0"/>
                <w:numId w:val="16"/>
              </w:numPr>
              <w:spacing w:after="160" w:line="360" w:lineRule="auto"/>
              <w:jc w:val="both"/>
              <w:rPr>
                <w:rFonts w:ascii="Times New Roman" w:hAnsi="Times New Roman" w:cs="Times New Roman"/>
              </w:rPr>
            </w:pPr>
            <w:proofErr w:type="spellStart"/>
            <w:r w:rsidRPr="00197F4F">
              <w:rPr>
                <w:rFonts w:ascii="Times New Roman" w:hAnsi="Times New Roman" w:cs="Times New Roman"/>
                <w:lang w:val="en-AU"/>
              </w:rPr>
              <w:t>poticati</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razvoj</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divergentnog</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mišljenja</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djeteta</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i</w:t>
            </w:r>
            <w:proofErr w:type="spellEnd"/>
            <w:r w:rsidRPr="00197F4F">
              <w:rPr>
                <w:rFonts w:ascii="Times New Roman" w:hAnsi="Times New Roman" w:cs="Times New Roman"/>
                <w:lang w:val="en-AU"/>
              </w:rPr>
              <w:t xml:space="preserve"> to u </w:t>
            </w:r>
            <w:proofErr w:type="spellStart"/>
            <w:r w:rsidRPr="00197F4F">
              <w:rPr>
                <w:rFonts w:ascii="Times New Roman" w:hAnsi="Times New Roman" w:cs="Times New Roman"/>
                <w:lang w:val="en-AU"/>
              </w:rPr>
              <w:t>svim</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vrstama</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aktivnosti</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područjima</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učenja</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i</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komunikaciji</w:t>
            </w:r>
            <w:proofErr w:type="spellEnd"/>
          </w:p>
        </w:tc>
        <w:tc>
          <w:tcPr>
            <w:tcW w:w="2838" w:type="dxa"/>
            <w:tcBorders>
              <w:top w:val="single" w:sz="4" w:space="0" w:color="000000"/>
              <w:left w:val="single" w:sz="4" w:space="0" w:color="000000"/>
              <w:bottom w:val="single" w:sz="4" w:space="0" w:color="000000"/>
              <w:right w:val="single" w:sz="4" w:space="0" w:color="000000"/>
            </w:tcBorders>
          </w:tcPr>
          <w:p w14:paraId="388C5333" w14:textId="77777777" w:rsidR="00210D08" w:rsidRPr="00197F4F" w:rsidRDefault="00210D08" w:rsidP="0070576E">
            <w:pPr>
              <w:spacing w:line="360" w:lineRule="auto"/>
              <w:jc w:val="both"/>
              <w:rPr>
                <w:rFonts w:ascii="Times New Roman" w:hAnsi="Times New Roman" w:cs="Times New Roman"/>
                <w:lang w:val="en-AU"/>
              </w:rPr>
            </w:pPr>
          </w:p>
          <w:p w14:paraId="7A60A570" w14:textId="77777777" w:rsidR="00210D08" w:rsidRPr="00197F4F" w:rsidRDefault="00210D08" w:rsidP="00210D08">
            <w:pPr>
              <w:numPr>
                <w:ilvl w:val="0"/>
                <w:numId w:val="49"/>
              </w:numPr>
              <w:spacing w:after="160" w:line="360" w:lineRule="auto"/>
              <w:jc w:val="both"/>
              <w:rPr>
                <w:rFonts w:ascii="Times New Roman" w:hAnsi="Times New Roman" w:cs="Times New Roman"/>
                <w:lang w:val="en-AU"/>
              </w:rPr>
            </w:pPr>
            <w:proofErr w:type="spellStart"/>
            <w:r w:rsidRPr="00197F4F">
              <w:rPr>
                <w:rFonts w:ascii="Times New Roman" w:hAnsi="Times New Roman" w:cs="Times New Roman"/>
                <w:lang w:val="en-AU"/>
              </w:rPr>
              <w:t>nabavili</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su</w:t>
            </w:r>
            <w:proofErr w:type="spellEnd"/>
            <w:r w:rsidRPr="00197F4F">
              <w:rPr>
                <w:rFonts w:ascii="Times New Roman" w:hAnsi="Times New Roman" w:cs="Times New Roman"/>
                <w:lang w:val="en-AU"/>
              </w:rPr>
              <w:t xml:space="preserve"> se </w:t>
            </w:r>
            <w:proofErr w:type="spellStart"/>
            <w:r w:rsidRPr="00197F4F">
              <w:rPr>
                <w:rFonts w:ascii="Times New Roman" w:hAnsi="Times New Roman" w:cs="Times New Roman"/>
                <w:lang w:val="en-AU"/>
              </w:rPr>
              <w:t>različiti</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materijali</w:t>
            </w:r>
            <w:proofErr w:type="spellEnd"/>
            <w:r w:rsidRPr="00197F4F">
              <w:rPr>
                <w:rFonts w:ascii="Times New Roman" w:hAnsi="Times New Roman" w:cs="Times New Roman"/>
                <w:lang w:val="en-AU"/>
              </w:rPr>
              <w:t xml:space="preserve">, </w:t>
            </w:r>
            <w:proofErr w:type="spellStart"/>
            <w:proofErr w:type="gramStart"/>
            <w:r w:rsidRPr="00197F4F">
              <w:rPr>
                <w:rFonts w:ascii="Times New Roman" w:hAnsi="Times New Roman" w:cs="Times New Roman"/>
                <w:lang w:val="en-AU"/>
              </w:rPr>
              <w:t>slikovnice</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i</w:t>
            </w:r>
            <w:proofErr w:type="spellEnd"/>
            <w:proofErr w:type="gram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didaktika</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kao</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poticaj</w:t>
            </w:r>
            <w:proofErr w:type="spellEnd"/>
            <w:r w:rsidRPr="00197F4F">
              <w:rPr>
                <w:rFonts w:ascii="Times New Roman" w:hAnsi="Times New Roman" w:cs="Times New Roman"/>
                <w:lang w:val="en-AU"/>
              </w:rPr>
              <w:t xml:space="preserve"> za </w:t>
            </w:r>
            <w:proofErr w:type="spellStart"/>
            <w:r w:rsidRPr="00197F4F">
              <w:rPr>
                <w:rFonts w:ascii="Times New Roman" w:hAnsi="Times New Roman" w:cs="Times New Roman"/>
                <w:lang w:val="en-AU"/>
              </w:rPr>
              <w:t>razvoj</w:t>
            </w:r>
            <w:proofErr w:type="spellEnd"/>
            <w:r w:rsidRPr="00197F4F">
              <w:rPr>
                <w:rFonts w:ascii="Times New Roman" w:hAnsi="Times New Roman" w:cs="Times New Roman"/>
                <w:lang w:val="en-AU"/>
              </w:rPr>
              <w:t xml:space="preserve"> </w:t>
            </w:r>
            <w:proofErr w:type="spellStart"/>
            <w:r w:rsidRPr="00197F4F">
              <w:rPr>
                <w:rFonts w:ascii="Times New Roman" w:hAnsi="Times New Roman" w:cs="Times New Roman"/>
                <w:lang w:val="en-AU"/>
              </w:rPr>
              <w:t>kreativnosti</w:t>
            </w:r>
            <w:proofErr w:type="spellEnd"/>
          </w:p>
        </w:tc>
      </w:tr>
    </w:tbl>
    <w:p w14:paraId="0B6B63DA" w14:textId="77777777" w:rsidR="00210D08" w:rsidRPr="007D32D4" w:rsidRDefault="00210D08" w:rsidP="00210D08">
      <w:pPr>
        <w:spacing w:line="360" w:lineRule="auto"/>
        <w:jc w:val="both"/>
        <w:rPr>
          <w:rFonts w:ascii="Times New Roman" w:hAnsi="Times New Roman" w:cs="Times New Roman"/>
          <w:b/>
          <w:bCs/>
          <w:sz w:val="24"/>
          <w:szCs w:val="24"/>
        </w:rPr>
      </w:pPr>
      <w:r w:rsidRPr="007D32D4">
        <w:rPr>
          <w:rFonts w:ascii="Times New Roman" w:hAnsi="Times New Roman" w:cs="Times New Roman"/>
          <w:b/>
          <w:bCs/>
          <w:sz w:val="24"/>
          <w:szCs w:val="24"/>
        </w:rPr>
        <w:lastRenderedPageBreak/>
        <w:t>ISHODIŠTE  I POKAZATELJI  NA KOJIMA SE ZASNIVAJU IZRAČUNI I OCJENE POTREBNIH SREDSTAVA ZA PROVOĐENJE PROGRAMA</w:t>
      </w:r>
    </w:p>
    <w:p w14:paraId="31E267F4" w14:textId="77777777" w:rsidR="00210D08" w:rsidRPr="007D32D4" w:rsidRDefault="00210D08" w:rsidP="00210D08">
      <w:pPr>
        <w:spacing w:line="360" w:lineRule="auto"/>
        <w:jc w:val="both"/>
        <w:rPr>
          <w:rFonts w:ascii="Times New Roman" w:hAnsi="Times New Roman" w:cs="Times New Roman"/>
          <w:bCs/>
          <w:sz w:val="24"/>
          <w:szCs w:val="24"/>
        </w:rPr>
      </w:pPr>
    </w:p>
    <w:p w14:paraId="55BAD99A" w14:textId="77777777" w:rsidR="00210D08" w:rsidRPr="007D32D4" w:rsidRDefault="00210D08" w:rsidP="007D32D4">
      <w:pPr>
        <w:spacing w:line="360" w:lineRule="auto"/>
        <w:ind w:firstLine="708"/>
        <w:jc w:val="both"/>
        <w:rPr>
          <w:rFonts w:ascii="Times New Roman" w:hAnsi="Times New Roman" w:cs="Times New Roman"/>
          <w:sz w:val="24"/>
          <w:szCs w:val="24"/>
        </w:rPr>
      </w:pPr>
      <w:r w:rsidRPr="007D32D4">
        <w:rPr>
          <w:rFonts w:ascii="Times New Roman" w:hAnsi="Times New Roman" w:cs="Times New Roman"/>
          <w:sz w:val="24"/>
          <w:szCs w:val="24"/>
        </w:rPr>
        <w:t>Materijalni uvjeti rada u ustanovi osiguravaju se iz sredstava proračuna Grada Vodnjana-</w:t>
      </w:r>
      <w:proofErr w:type="spellStart"/>
      <w:r w:rsidRPr="007D32D4">
        <w:rPr>
          <w:rFonts w:ascii="Times New Roman" w:hAnsi="Times New Roman" w:cs="Times New Roman"/>
          <w:sz w:val="24"/>
          <w:szCs w:val="24"/>
        </w:rPr>
        <w:t>Dignano</w:t>
      </w:r>
      <w:proofErr w:type="spellEnd"/>
      <w:r w:rsidRPr="007D32D4">
        <w:rPr>
          <w:rFonts w:ascii="Times New Roman" w:hAnsi="Times New Roman" w:cs="Times New Roman"/>
          <w:sz w:val="24"/>
          <w:szCs w:val="24"/>
        </w:rPr>
        <w:t xml:space="preserve"> i participacije korisnika usluga, iz sredstava doznačenih iz Državnog proračuna koji se namjenski doznačuju za sufinanciranje troškova provođenja programa za talijansku nacionalnu manjinu, provođenje programa </w:t>
      </w:r>
      <w:proofErr w:type="spellStart"/>
      <w:r w:rsidRPr="007D32D4">
        <w:rPr>
          <w:rFonts w:ascii="Times New Roman" w:hAnsi="Times New Roman" w:cs="Times New Roman"/>
          <w:sz w:val="24"/>
          <w:szCs w:val="24"/>
        </w:rPr>
        <w:t>predškole</w:t>
      </w:r>
      <w:proofErr w:type="spellEnd"/>
      <w:r w:rsidRPr="007D32D4">
        <w:rPr>
          <w:rFonts w:ascii="Times New Roman" w:hAnsi="Times New Roman" w:cs="Times New Roman"/>
          <w:sz w:val="24"/>
          <w:szCs w:val="24"/>
        </w:rPr>
        <w:t>, program za djecu sa posebnim potrebama i program za potencijalno darovitu djecu. Roditelji uplaćuju  mjesečno učešće za korištenje 10-satnog programa odnosno 6-satnog programa. Roditelji nadalje ostvaruju subvencije u slučaju da su korisnici dječjeg doplatka, socijalne pomoći, za drugo dijete itd. prema socijalnom programu Grada Vodnjana-</w:t>
      </w:r>
      <w:proofErr w:type="spellStart"/>
      <w:r w:rsidRPr="007D32D4">
        <w:rPr>
          <w:rFonts w:ascii="Times New Roman" w:hAnsi="Times New Roman" w:cs="Times New Roman"/>
          <w:sz w:val="24"/>
          <w:szCs w:val="24"/>
        </w:rPr>
        <w:t>Dignano</w:t>
      </w:r>
      <w:proofErr w:type="spellEnd"/>
      <w:r w:rsidRPr="007D32D4">
        <w:rPr>
          <w:rFonts w:ascii="Times New Roman" w:hAnsi="Times New Roman" w:cs="Times New Roman"/>
          <w:sz w:val="24"/>
          <w:szCs w:val="24"/>
        </w:rPr>
        <w:t>. Odlukama Upravnog vijeća ustanove oslobađa se korisnika usluge plaćanja pune mjesečne cijene programa ako je dijete na bolovanju duže od 30 dana.</w:t>
      </w:r>
    </w:p>
    <w:p w14:paraId="7C3ABA3D" w14:textId="77777777" w:rsidR="00210D08" w:rsidRPr="007D32D4" w:rsidRDefault="00210D08" w:rsidP="00210D08">
      <w:pPr>
        <w:spacing w:line="360" w:lineRule="auto"/>
        <w:jc w:val="both"/>
        <w:rPr>
          <w:rFonts w:ascii="Times New Roman" w:hAnsi="Times New Roman" w:cs="Times New Roman"/>
          <w:sz w:val="24"/>
          <w:szCs w:val="24"/>
        </w:rPr>
      </w:pPr>
    </w:p>
    <w:p w14:paraId="7407B96F" w14:textId="54DA2B7F" w:rsidR="00210D08" w:rsidRPr="007D32D4" w:rsidRDefault="00210D08" w:rsidP="007D32D4">
      <w:pPr>
        <w:spacing w:line="360" w:lineRule="auto"/>
        <w:ind w:firstLine="708"/>
        <w:jc w:val="both"/>
        <w:rPr>
          <w:rFonts w:ascii="Times New Roman" w:hAnsi="Times New Roman" w:cs="Times New Roman"/>
          <w:sz w:val="24"/>
          <w:szCs w:val="24"/>
        </w:rPr>
      </w:pPr>
      <w:r w:rsidRPr="007D32D4">
        <w:rPr>
          <w:rFonts w:ascii="Times New Roman" w:hAnsi="Times New Roman" w:cs="Times New Roman"/>
          <w:sz w:val="24"/>
          <w:szCs w:val="24"/>
        </w:rPr>
        <w:t>U pedagoškoj 2024./2025. godini u D.V.-S.I. Petar Pan Vodnjan-</w:t>
      </w:r>
      <w:proofErr w:type="spellStart"/>
      <w:r w:rsidRPr="007D32D4">
        <w:rPr>
          <w:rFonts w:ascii="Times New Roman" w:hAnsi="Times New Roman" w:cs="Times New Roman"/>
          <w:sz w:val="24"/>
          <w:szCs w:val="24"/>
        </w:rPr>
        <w:t>Dignano</w:t>
      </w:r>
      <w:proofErr w:type="spellEnd"/>
      <w:r w:rsidRPr="007D32D4">
        <w:rPr>
          <w:rFonts w:ascii="Times New Roman" w:hAnsi="Times New Roman" w:cs="Times New Roman"/>
          <w:sz w:val="24"/>
          <w:szCs w:val="24"/>
        </w:rPr>
        <w:t xml:space="preserve"> ostvarivao se odgojno-obrazovni rad usklađen s individualnim potrebama, razvojnim mogućnostima i interesima djece. I dalje se vodimo ciljevima Nacionalnog kurikuluma za rani i predškolski odgoj i obrazovanje. Kroz različite aktivnosti djecu se poticalo na cjelovit razvoj, odgoj i učenje, te razvoj njihovih kompetencija: komunikacija na materinskom jeziku, elementarnu komunikaciju na stranim jezicima, matematičke kompetencije i osnovne kompetencije u prirodoslovlju i tehnologiji, digitalne kompetencije, socijalne i građanske kompetencije, </w:t>
      </w:r>
      <w:proofErr w:type="spellStart"/>
      <w:r w:rsidRPr="007D32D4">
        <w:rPr>
          <w:rFonts w:ascii="Times New Roman" w:hAnsi="Times New Roman" w:cs="Times New Roman"/>
          <w:sz w:val="24"/>
          <w:szCs w:val="24"/>
        </w:rPr>
        <w:t>inicijativnost</w:t>
      </w:r>
      <w:proofErr w:type="spellEnd"/>
      <w:r w:rsidRPr="007D32D4">
        <w:rPr>
          <w:rFonts w:ascii="Times New Roman" w:hAnsi="Times New Roman" w:cs="Times New Roman"/>
          <w:sz w:val="24"/>
          <w:szCs w:val="24"/>
        </w:rPr>
        <w:t xml:space="preserve"> i poduzetništvo, kulturnu svijest i izražavanje te motoričke kompetencije primjerene dobi. </w:t>
      </w:r>
    </w:p>
    <w:p w14:paraId="6761BA27" w14:textId="77777777" w:rsidR="00210D08" w:rsidRPr="007D32D4" w:rsidRDefault="00210D08" w:rsidP="00210D08">
      <w:pPr>
        <w:spacing w:line="360" w:lineRule="auto"/>
        <w:jc w:val="both"/>
        <w:rPr>
          <w:rFonts w:ascii="Times New Roman" w:hAnsi="Times New Roman" w:cs="Times New Roman"/>
          <w:sz w:val="24"/>
          <w:szCs w:val="24"/>
        </w:rPr>
      </w:pPr>
      <w:r w:rsidRPr="007D32D4">
        <w:rPr>
          <w:rFonts w:ascii="Times New Roman" w:hAnsi="Times New Roman" w:cs="Times New Roman"/>
          <w:sz w:val="24"/>
          <w:szCs w:val="24"/>
        </w:rPr>
        <w:t>Načela na koja je stavljen naglasak prilikom planiranja i organiziranja odgojno-obrazovnog rada su otvorenost za kontinuirano učenje i spremnost na unapređivanje prakse.</w:t>
      </w:r>
    </w:p>
    <w:p w14:paraId="2B2F5A7D" w14:textId="77777777" w:rsidR="00210D08" w:rsidRPr="007D32D4" w:rsidRDefault="00210D08" w:rsidP="00210D08">
      <w:pPr>
        <w:spacing w:line="360" w:lineRule="auto"/>
        <w:jc w:val="both"/>
        <w:rPr>
          <w:rFonts w:ascii="Times New Roman" w:hAnsi="Times New Roman" w:cs="Times New Roman"/>
          <w:bCs/>
          <w:sz w:val="24"/>
          <w:szCs w:val="24"/>
        </w:rPr>
      </w:pPr>
    </w:p>
    <w:p w14:paraId="52AF2B9A" w14:textId="5E31ED0F" w:rsidR="00210D08" w:rsidRPr="007D32D4" w:rsidRDefault="00210D08" w:rsidP="007D32D4">
      <w:pPr>
        <w:spacing w:line="360" w:lineRule="auto"/>
        <w:ind w:firstLine="708"/>
        <w:jc w:val="both"/>
        <w:rPr>
          <w:rFonts w:ascii="Times New Roman" w:hAnsi="Times New Roman" w:cs="Times New Roman"/>
          <w:sz w:val="24"/>
          <w:szCs w:val="24"/>
        </w:rPr>
      </w:pPr>
      <w:r w:rsidRPr="007D32D4">
        <w:rPr>
          <w:rFonts w:ascii="Times New Roman" w:hAnsi="Times New Roman" w:cs="Times New Roman"/>
          <w:sz w:val="24"/>
          <w:szCs w:val="24"/>
        </w:rPr>
        <w:t>Tijekom pedagoške godine provodilo se stručno usavršavanje odgojitelja, stručnih suradnika, djelatnika računovodstva i tajništva te ostalih djelatnika ustanove. Kontinuirano učenje i stručno usavršavanje doprinosi osobnom razvoju svakog pojedinca te sukladno tome povećava mogućnosti za unaprjeđenje prakse.</w:t>
      </w:r>
    </w:p>
    <w:p w14:paraId="252883A5" w14:textId="77777777" w:rsidR="00210D08" w:rsidRPr="007D32D4" w:rsidRDefault="00210D08" w:rsidP="00210D08">
      <w:pPr>
        <w:spacing w:line="360" w:lineRule="auto"/>
        <w:jc w:val="both"/>
        <w:rPr>
          <w:rFonts w:ascii="Times New Roman" w:hAnsi="Times New Roman" w:cs="Times New Roman"/>
          <w:sz w:val="24"/>
          <w:szCs w:val="24"/>
        </w:rPr>
      </w:pPr>
      <w:r w:rsidRPr="007D32D4">
        <w:rPr>
          <w:rFonts w:ascii="Times New Roman" w:hAnsi="Times New Roman" w:cs="Times New Roman"/>
          <w:sz w:val="24"/>
          <w:szCs w:val="24"/>
        </w:rPr>
        <w:t>Stručno usavršavanje stručnih djelatnika organizira se kroz sljedeće oblike:</w:t>
      </w:r>
    </w:p>
    <w:p w14:paraId="1E4F1C79" w14:textId="7A5CA447" w:rsidR="00210D08" w:rsidRPr="007D32D4" w:rsidRDefault="00210D08" w:rsidP="007D32D4">
      <w:pPr>
        <w:spacing w:line="360" w:lineRule="auto"/>
        <w:ind w:firstLine="708"/>
        <w:jc w:val="both"/>
        <w:rPr>
          <w:rFonts w:ascii="Times New Roman" w:hAnsi="Times New Roman" w:cs="Times New Roman"/>
          <w:sz w:val="24"/>
          <w:szCs w:val="24"/>
        </w:rPr>
      </w:pPr>
      <w:r w:rsidRPr="007D32D4">
        <w:rPr>
          <w:rFonts w:ascii="Times New Roman" w:hAnsi="Times New Roman" w:cs="Times New Roman"/>
          <w:sz w:val="24"/>
          <w:szCs w:val="24"/>
        </w:rPr>
        <w:t>Na razini ustanove: sastanci članova stručnog tima vrtića (ravnateljica, pedagoginja, zdravstvena voditeljica i psihologinja), sjednice Odgojiteljskog vijeća, Internih stručnih aktiva, radni sastanci po objektima i sastanci radnih interesnih grupa.</w:t>
      </w:r>
    </w:p>
    <w:p w14:paraId="326FF7F3" w14:textId="77777777" w:rsidR="007D32D4" w:rsidRDefault="007D32D4" w:rsidP="007D32D4">
      <w:pPr>
        <w:spacing w:line="360" w:lineRule="auto"/>
        <w:ind w:firstLine="708"/>
        <w:jc w:val="both"/>
        <w:rPr>
          <w:rFonts w:ascii="Times New Roman" w:hAnsi="Times New Roman" w:cs="Times New Roman"/>
          <w:sz w:val="24"/>
          <w:szCs w:val="24"/>
        </w:rPr>
      </w:pPr>
    </w:p>
    <w:p w14:paraId="5C040507" w14:textId="38C32BB1" w:rsidR="00210D08" w:rsidRPr="007D32D4" w:rsidRDefault="00210D08" w:rsidP="007D32D4">
      <w:pPr>
        <w:spacing w:line="360" w:lineRule="auto"/>
        <w:ind w:firstLine="708"/>
        <w:jc w:val="both"/>
        <w:rPr>
          <w:rFonts w:ascii="Times New Roman" w:hAnsi="Times New Roman" w:cs="Times New Roman"/>
          <w:sz w:val="24"/>
          <w:szCs w:val="24"/>
        </w:rPr>
      </w:pPr>
      <w:r w:rsidRPr="007D32D4">
        <w:rPr>
          <w:rFonts w:ascii="Times New Roman" w:hAnsi="Times New Roman" w:cs="Times New Roman"/>
          <w:sz w:val="24"/>
          <w:szCs w:val="24"/>
        </w:rPr>
        <w:t xml:space="preserve">Izvan ustanove: individualno usavršavanje prema interesima pojedinca – Agencije za odgoj i obrazovanje, Istarske županije, Talijanske Unije, stručna literatura, časopisi, </w:t>
      </w:r>
      <w:proofErr w:type="spellStart"/>
      <w:r w:rsidRPr="007D32D4">
        <w:rPr>
          <w:rFonts w:ascii="Times New Roman" w:hAnsi="Times New Roman" w:cs="Times New Roman"/>
          <w:sz w:val="24"/>
          <w:szCs w:val="24"/>
        </w:rPr>
        <w:t>Webinari</w:t>
      </w:r>
      <w:proofErr w:type="spellEnd"/>
      <w:r w:rsidRPr="007D32D4">
        <w:rPr>
          <w:rFonts w:ascii="Times New Roman" w:hAnsi="Times New Roman" w:cs="Times New Roman"/>
          <w:sz w:val="24"/>
          <w:szCs w:val="24"/>
        </w:rPr>
        <w:t xml:space="preserve"> i Zoom edukacije.</w:t>
      </w:r>
    </w:p>
    <w:p w14:paraId="2141CACA" w14:textId="77777777" w:rsidR="00210D08" w:rsidRPr="007D32D4" w:rsidRDefault="00210D08" w:rsidP="00210D08">
      <w:pPr>
        <w:spacing w:line="360" w:lineRule="auto"/>
        <w:jc w:val="both"/>
        <w:rPr>
          <w:rFonts w:ascii="Times New Roman" w:hAnsi="Times New Roman" w:cs="Times New Roman"/>
          <w:sz w:val="24"/>
          <w:szCs w:val="24"/>
        </w:rPr>
      </w:pPr>
      <w:r w:rsidRPr="007D32D4">
        <w:rPr>
          <w:rFonts w:ascii="Times New Roman" w:hAnsi="Times New Roman" w:cs="Times New Roman"/>
          <w:sz w:val="24"/>
          <w:szCs w:val="24"/>
        </w:rPr>
        <w:t xml:space="preserve">Odgojitelji i stručni suradnici dužni su sudjelovati na stručnim skupovima i seminarima u organizaciji Ministarstva znanosti i obrazovanja, Agencije za odgoj i obrazovanje te Talijanske Unije. </w:t>
      </w:r>
    </w:p>
    <w:p w14:paraId="740D7AC6" w14:textId="77777777" w:rsidR="00210D08" w:rsidRPr="007D32D4" w:rsidRDefault="00210D08" w:rsidP="00210D08">
      <w:pPr>
        <w:spacing w:line="360" w:lineRule="auto"/>
        <w:jc w:val="both"/>
        <w:rPr>
          <w:rFonts w:ascii="Times New Roman" w:hAnsi="Times New Roman" w:cs="Times New Roman"/>
          <w:sz w:val="24"/>
          <w:szCs w:val="24"/>
        </w:rPr>
      </w:pPr>
    </w:p>
    <w:p w14:paraId="442C0480" w14:textId="771D8C24" w:rsidR="00210D08" w:rsidRPr="007D32D4" w:rsidRDefault="00210D08" w:rsidP="007D32D4">
      <w:pPr>
        <w:spacing w:line="360" w:lineRule="auto"/>
        <w:ind w:firstLine="708"/>
        <w:jc w:val="both"/>
        <w:rPr>
          <w:rFonts w:ascii="Times New Roman" w:hAnsi="Times New Roman" w:cs="Times New Roman"/>
          <w:sz w:val="24"/>
          <w:szCs w:val="24"/>
        </w:rPr>
      </w:pPr>
      <w:r w:rsidRPr="007D32D4">
        <w:rPr>
          <w:rFonts w:ascii="Times New Roman" w:hAnsi="Times New Roman" w:cs="Times New Roman"/>
          <w:sz w:val="24"/>
          <w:szCs w:val="24"/>
        </w:rPr>
        <w:t xml:space="preserve">Kroz svakodnevnu komunikaciju, roditeljske i individualne sastanke te prezentacijom odgojno-obrazovnog rada poticala se suradnja s roditeljima. Roditelji su važan faktor u kreiranju vrtićkog kurikuluma te ih se potiče na što veću participaciju u vrtićkom okruženju. Suradnja s roditeljima provodi se u cilju razvijanja partnerskih odnosa odgojitelja i roditelja te  pružanje podrške roditeljima u ostvarivanju roditeljske uloge. </w:t>
      </w:r>
    </w:p>
    <w:p w14:paraId="67B58507" w14:textId="77777777" w:rsidR="00210D08" w:rsidRPr="007D32D4" w:rsidRDefault="00210D08" w:rsidP="00210D08">
      <w:pPr>
        <w:spacing w:line="360" w:lineRule="auto"/>
        <w:jc w:val="both"/>
        <w:rPr>
          <w:rFonts w:ascii="Times New Roman" w:hAnsi="Times New Roman" w:cs="Times New Roman"/>
          <w:sz w:val="24"/>
          <w:szCs w:val="24"/>
        </w:rPr>
      </w:pPr>
      <w:r w:rsidRPr="007D32D4">
        <w:rPr>
          <w:rFonts w:ascii="Times New Roman" w:hAnsi="Times New Roman" w:cs="Times New Roman"/>
          <w:sz w:val="24"/>
          <w:szCs w:val="24"/>
        </w:rPr>
        <w:t xml:space="preserve">Provodila se suradnja s vanjskim čimbenicima s ciljem podizanja kvalitete odgojno-obrazovnog rada te unapređenja stručne, kulturne i javne djelatnosti. U suradnji s društvenim čimbenicima obogaćuje se i unapređuje kvaliteta odgojno-obrazovnog rada, stvaraju se različite prilike za učenje, proširuju se na kurikulum s raznovrsnim sadržajima kulturnog, umjetničkog, zdravstvenog i sportskog života. Nastojalo se obogatiti život djeteta u vrtiću različitim kulturno-umjetničkim doživljajima i događanjima, sportsko-rekreativnim programima, druženjima i susretima s drugom djecom i odraslima te razmjena iskustava i usavršavanje s drugim odgojno-obrazovnim i inim ustanovama. Ove su godine djeca često odlazila na izlete, ponovno su sudjelovala na dječjoj Olimpijadi u Medulinu i u Rovinju, te na manifestaciji </w:t>
      </w:r>
      <w:proofErr w:type="spellStart"/>
      <w:r w:rsidRPr="007D32D4">
        <w:rPr>
          <w:rFonts w:ascii="Times New Roman" w:hAnsi="Times New Roman" w:cs="Times New Roman"/>
          <w:sz w:val="24"/>
          <w:szCs w:val="24"/>
        </w:rPr>
        <w:t>Girotondo</w:t>
      </w:r>
      <w:proofErr w:type="spellEnd"/>
      <w:r w:rsidRPr="007D32D4">
        <w:rPr>
          <w:rFonts w:ascii="Times New Roman" w:hAnsi="Times New Roman" w:cs="Times New Roman"/>
          <w:sz w:val="24"/>
          <w:szCs w:val="24"/>
        </w:rPr>
        <w:t xml:space="preserve"> </w:t>
      </w:r>
      <w:proofErr w:type="spellStart"/>
      <w:r w:rsidRPr="007D32D4">
        <w:rPr>
          <w:rFonts w:ascii="Times New Roman" w:hAnsi="Times New Roman" w:cs="Times New Roman"/>
          <w:sz w:val="24"/>
          <w:szCs w:val="24"/>
        </w:rPr>
        <w:t>dell'Amicizia</w:t>
      </w:r>
      <w:proofErr w:type="spellEnd"/>
      <w:r w:rsidRPr="007D32D4">
        <w:rPr>
          <w:rFonts w:ascii="Times New Roman" w:hAnsi="Times New Roman" w:cs="Times New Roman"/>
          <w:sz w:val="24"/>
          <w:szCs w:val="24"/>
        </w:rPr>
        <w:t xml:space="preserve"> kojoj je ove godine domaćin bio upravo naš vrtić.</w:t>
      </w:r>
    </w:p>
    <w:p w14:paraId="39BD5847" w14:textId="77777777" w:rsidR="00210D08" w:rsidRPr="007D32D4" w:rsidRDefault="00210D08" w:rsidP="00210D08">
      <w:pPr>
        <w:spacing w:line="360" w:lineRule="auto"/>
        <w:jc w:val="both"/>
        <w:rPr>
          <w:rFonts w:ascii="Times New Roman" w:hAnsi="Times New Roman" w:cs="Times New Roman"/>
          <w:sz w:val="24"/>
          <w:szCs w:val="24"/>
        </w:rPr>
      </w:pPr>
    </w:p>
    <w:p w14:paraId="2FF06380" w14:textId="77777777" w:rsidR="00210D08" w:rsidRPr="007D32D4" w:rsidRDefault="00210D08" w:rsidP="00210D08">
      <w:pPr>
        <w:spacing w:line="360" w:lineRule="auto"/>
        <w:jc w:val="both"/>
        <w:rPr>
          <w:rFonts w:ascii="Times New Roman" w:hAnsi="Times New Roman" w:cs="Times New Roman"/>
          <w:sz w:val="24"/>
          <w:szCs w:val="24"/>
        </w:rPr>
      </w:pPr>
      <w:proofErr w:type="spellStart"/>
      <w:r w:rsidRPr="007D32D4">
        <w:rPr>
          <w:rFonts w:ascii="Times New Roman" w:hAnsi="Times New Roman" w:cs="Times New Roman"/>
          <w:sz w:val="24"/>
          <w:szCs w:val="24"/>
        </w:rPr>
        <w:t>Samorefleksija</w:t>
      </w:r>
      <w:proofErr w:type="spellEnd"/>
      <w:r w:rsidRPr="007D32D4">
        <w:rPr>
          <w:rFonts w:ascii="Times New Roman" w:hAnsi="Times New Roman" w:cs="Times New Roman"/>
          <w:sz w:val="24"/>
          <w:szCs w:val="24"/>
        </w:rPr>
        <w:t xml:space="preserve"> i vrednovanje programa provodi se kontinuirano. Ravnatelj, stručni suradnici i odgojitelji redovito propituju odgojno – obrazovnu praksu, analiziraju prikupljenu dokumentaciju na osnovu koje istražuju i mijenjaju vlastiti odgojno -  obrazovni rad. </w:t>
      </w:r>
    </w:p>
    <w:p w14:paraId="3425F8D2" w14:textId="77777777" w:rsidR="00210D08" w:rsidRDefault="00210D08" w:rsidP="00210D08">
      <w:pPr>
        <w:spacing w:line="360" w:lineRule="auto"/>
        <w:jc w:val="both"/>
        <w:rPr>
          <w:rFonts w:ascii="Times New Roman" w:hAnsi="Times New Roman" w:cs="Times New Roman"/>
          <w:sz w:val="24"/>
          <w:szCs w:val="24"/>
        </w:rPr>
      </w:pPr>
    </w:p>
    <w:p w14:paraId="758CE1E6" w14:textId="77777777" w:rsidR="007D32D4" w:rsidRDefault="007D32D4" w:rsidP="00210D08">
      <w:pPr>
        <w:spacing w:line="360" w:lineRule="auto"/>
        <w:jc w:val="both"/>
        <w:rPr>
          <w:rFonts w:ascii="Times New Roman" w:hAnsi="Times New Roman" w:cs="Times New Roman"/>
          <w:sz w:val="24"/>
          <w:szCs w:val="24"/>
        </w:rPr>
      </w:pPr>
    </w:p>
    <w:p w14:paraId="5495BEA3" w14:textId="77777777" w:rsidR="007D32D4" w:rsidRDefault="007D32D4" w:rsidP="00210D08">
      <w:pPr>
        <w:spacing w:line="360" w:lineRule="auto"/>
        <w:jc w:val="both"/>
        <w:rPr>
          <w:rFonts w:ascii="Times New Roman" w:hAnsi="Times New Roman" w:cs="Times New Roman"/>
          <w:sz w:val="24"/>
          <w:szCs w:val="24"/>
        </w:rPr>
      </w:pPr>
    </w:p>
    <w:p w14:paraId="379A53AA" w14:textId="77777777" w:rsidR="007D32D4" w:rsidRDefault="007D32D4" w:rsidP="00210D08">
      <w:pPr>
        <w:spacing w:line="360" w:lineRule="auto"/>
        <w:jc w:val="both"/>
        <w:rPr>
          <w:rFonts w:ascii="Times New Roman" w:hAnsi="Times New Roman" w:cs="Times New Roman"/>
          <w:sz w:val="24"/>
          <w:szCs w:val="24"/>
        </w:rPr>
      </w:pPr>
    </w:p>
    <w:p w14:paraId="2DFC23EF" w14:textId="77777777" w:rsidR="007D32D4" w:rsidRDefault="007D32D4" w:rsidP="00210D08">
      <w:pPr>
        <w:spacing w:line="360" w:lineRule="auto"/>
        <w:jc w:val="both"/>
        <w:rPr>
          <w:rFonts w:ascii="Times New Roman" w:hAnsi="Times New Roman" w:cs="Times New Roman"/>
          <w:sz w:val="24"/>
          <w:szCs w:val="24"/>
        </w:rPr>
      </w:pPr>
    </w:p>
    <w:p w14:paraId="126E6D7A" w14:textId="77777777" w:rsidR="007D32D4" w:rsidRDefault="007D32D4" w:rsidP="00210D08">
      <w:pPr>
        <w:spacing w:line="360" w:lineRule="auto"/>
        <w:jc w:val="both"/>
        <w:rPr>
          <w:rFonts w:ascii="Times New Roman" w:hAnsi="Times New Roman" w:cs="Times New Roman"/>
          <w:sz w:val="24"/>
          <w:szCs w:val="24"/>
        </w:rPr>
      </w:pPr>
    </w:p>
    <w:p w14:paraId="61E0BC03" w14:textId="77777777" w:rsidR="007D32D4" w:rsidRPr="007D32D4" w:rsidRDefault="007D32D4" w:rsidP="00210D08">
      <w:pPr>
        <w:spacing w:line="360" w:lineRule="auto"/>
        <w:jc w:val="both"/>
        <w:rPr>
          <w:rFonts w:ascii="Times New Roman" w:hAnsi="Times New Roman" w:cs="Times New Roman"/>
          <w:sz w:val="24"/>
          <w:szCs w:val="24"/>
        </w:rPr>
      </w:pPr>
    </w:p>
    <w:p w14:paraId="2FC76988" w14:textId="77777777" w:rsidR="00210D08" w:rsidRPr="007D32D4" w:rsidRDefault="00210D08" w:rsidP="00210D08">
      <w:pPr>
        <w:spacing w:line="360" w:lineRule="auto"/>
        <w:jc w:val="both"/>
        <w:rPr>
          <w:rFonts w:ascii="Times New Roman" w:hAnsi="Times New Roman" w:cs="Times New Roman"/>
          <w:b/>
          <w:sz w:val="24"/>
          <w:szCs w:val="24"/>
        </w:rPr>
      </w:pPr>
      <w:r w:rsidRPr="007D32D4">
        <w:rPr>
          <w:rFonts w:ascii="Times New Roman" w:hAnsi="Times New Roman" w:cs="Times New Roman"/>
          <w:b/>
          <w:sz w:val="24"/>
          <w:szCs w:val="24"/>
        </w:rPr>
        <w:lastRenderedPageBreak/>
        <w:t>IZVJEŠTAJ O POSTIGNUTIM CILJEVIMA I REZULTATIMA PROGRAMA</w:t>
      </w:r>
      <w:bookmarkStart w:id="0" w:name="_Toc426215013"/>
      <w:bookmarkStart w:id="1" w:name="_Toc523122566"/>
    </w:p>
    <w:p w14:paraId="102846B3" w14:textId="77777777" w:rsidR="00210D08" w:rsidRPr="007D32D4" w:rsidRDefault="00210D08" w:rsidP="00210D08">
      <w:pPr>
        <w:spacing w:line="360" w:lineRule="auto"/>
        <w:jc w:val="both"/>
        <w:rPr>
          <w:rFonts w:ascii="Times New Roman" w:hAnsi="Times New Roman" w:cs="Times New Roman"/>
          <w:b/>
          <w:sz w:val="24"/>
          <w:szCs w:val="24"/>
        </w:rPr>
      </w:pPr>
    </w:p>
    <w:p w14:paraId="742CEEA8" w14:textId="77777777" w:rsidR="00210D08" w:rsidRPr="007D32D4" w:rsidRDefault="00210D08" w:rsidP="00210D08">
      <w:pPr>
        <w:spacing w:line="360" w:lineRule="auto"/>
        <w:jc w:val="both"/>
        <w:rPr>
          <w:rFonts w:ascii="Times New Roman" w:hAnsi="Times New Roman" w:cs="Times New Roman"/>
          <w:bCs/>
          <w:sz w:val="24"/>
          <w:szCs w:val="24"/>
        </w:rPr>
      </w:pPr>
      <w:r w:rsidRPr="007D32D4">
        <w:rPr>
          <w:rFonts w:ascii="Times New Roman" w:hAnsi="Times New Roman" w:cs="Times New Roman"/>
          <w:bCs/>
          <w:sz w:val="24"/>
          <w:szCs w:val="24"/>
        </w:rPr>
        <w:t>U odgojno-obrazovnom rad</w:t>
      </w:r>
      <w:bookmarkEnd w:id="0"/>
      <w:bookmarkEnd w:id="1"/>
      <w:r w:rsidRPr="007D32D4">
        <w:rPr>
          <w:rFonts w:ascii="Times New Roman" w:hAnsi="Times New Roman" w:cs="Times New Roman"/>
          <w:bCs/>
          <w:sz w:val="24"/>
          <w:szCs w:val="24"/>
        </w:rPr>
        <w:t>u realizirani su sljedeći ciljevi i rezultati programa:</w:t>
      </w:r>
    </w:p>
    <w:p w14:paraId="7ACC949F" w14:textId="77777777" w:rsidR="00210D08" w:rsidRPr="007D32D4" w:rsidRDefault="00210D08" w:rsidP="00210D08">
      <w:pPr>
        <w:numPr>
          <w:ilvl w:val="0"/>
          <w:numId w:val="50"/>
        </w:numPr>
        <w:spacing w:after="160" w:line="360" w:lineRule="auto"/>
        <w:jc w:val="both"/>
        <w:rPr>
          <w:rFonts w:ascii="Times New Roman" w:hAnsi="Times New Roman" w:cs="Times New Roman"/>
          <w:bCs/>
          <w:sz w:val="24"/>
          <w:szCs w:val="24"/>
        </w:rPr>
      </w:pPr>
      <w:r w:rsidRPr="007D32D4">
        <w:rPr>
          <w:rFonts w:ascii="Times New Roman" w:hAnsi="Times New Roman" w:cs="Times New Roman"/>
          <w:bCs/>
          <w:sz w:val="24"/>
          <w:szCs w:val="24"/>
        </w:rPr>
        <w:t>edukacija i senzibiliziranje djece za područja ekološke tematike</w:t>
      </w:r>
    </w:p>
    <w:p w14:paraId="156E7FB1" w14:textId="77777777" w:rsidR="00210D08" w:rsidRPr="007D32D4" w:rsidRDefault="00210D08" w:rsidP="00210D08">
      <w:pPr>
        <w:numPr>
          <w:ilvl w:val="0"/>
          <w:numId w:val="50"/>
        </w:numPr>
        <w:spacing w:after="160" w:line="360" w:lineRule="auto"/>
        <w:jc w:val="both"/>
        <w:rPr>
          <w:rFonts w:ascii="Times New Roman" w:hAnsi="Times New Roman" w:cs="Times New Roman"/>
          <w:bCs/>
          <w:sz w:val="24"/>
          <w:szCs w:val="24"/>
        </w:rPr>
      </w:pPr>
      <w:r w:rsidRPr="007D32D4">
        <w:rPr>
          <w:rFonts w:ascii="Times New Roman" w:hAnsi="Times New Roman" w:cs="Times New Roman"/>
          <w:bCs/>
          <w:sz w:val="24"/>
          <w:szCs w:val="24"/>
        </w:rPr>
        <w:t>usvajanje znanja o klimatskim promjenama, razumijevanju međuodnosa svih živih bića i odnosa žive i nežive prirode</w:t>
      </w:r>
    </w:p>
    <w:p w14:paraId="4B255A61" w14:textId="77777777" w:rsidR="00210D08" w:rsidRPr="007D32D4" w:rsidRDefault="00210D08" w:rsidP="00210D08">
      <w:pPr>
        <w:numPr>
          <w:ilvl w:val="0"/>
          <w:numId w:val="50"/>
        </w:numPr>
        <w:spacing w:after="160" w:line="360" w:lineRule="auto"/>
        <w:jc w:val="both"/>
        <w:rPr>
          <w:rFonts w:ascii="Times New Roman" w:hAnsi="Times New Roman" w:cs="Times New Roman"/>
          <w:bCs/>
          <w:sz w:val="24"/>
          <w:szCs w:val="24"/>
        </w:rPr>
      </w:pPr>
      <w:r w:rsidRPr="007D32D4">
        <w:rPr>
          <w:rFonts w:ascii="Times New Roman" w:hAnsi="Times New Roman" w:cs="Times New Roman"/>
          <w:bCs/>
          <w:sz w:val="24"/>
          <w:szCs w:val="24"/>
        </w:rPr>
        <w:t>povećanje učestalosti prirodnih oblika kretanja i pravilne prehrane u cilju očuvanja zdravlja</w:t>
      </w:r>
    </w:p>
    <w:p w14:paraId="7309141A" w14:textId="77777777" w:rsidR="00210D08" w:rsidRPr="007D32D4" w:rsidRDefault="00210D08" w:rsidP="00210D08">
      <w:pPr>
        <w:numPr>
          <w:ilvl w:val="0"/>
          <w:numId w:val="50"/>
        </w:numPr>
        <w:spacing w:after="160" w:line="360" w:lineRule="auto"/>
        <w:jc w:val="both"/>
        <w:rPr>
          <w:rFonts w:ascii="Times New Roman" w:hAnsi="Times New Roman" w:cs="Times New Roman"/>
          <w:sz w:val="24"/>
          <w:szCs w:val="24"/>
        </w:rPr>
      </w:pPr>
      <w:r w:rsidRPr="007D32D4">
        <w:rPr>
          <w:rFonts w:ascii="Times New Roman" w:hAnsi="Times New Roman" w:cs="Times New Roman"/>
          <w:sz w:val="24"/>
          <w:szCs w:val="24"/>
        </w:rPr>
        <w:t xml:space="preserve">razvijanje kompetencija iz STEM područja, upoznavanje sa znanstvenim fenomenima kao preduvjet za kasnije razumijevanje znanstvenih koncepata </w:t>
      </w:r>
    </w:p>
    <w:p w14:paraId="3E55139E" w14:textId="77777777" w:rsidR="00210D08" w:rsidRPr="007D32D4" w:rsidRDefault="00210D08" w:rsidP="00210D08">
      <w:pPr>
        <w:numPr>
          <w:ilvl w:val="0"/>
          <w:numId w:val="50"/>
        </w:numPr>
        <w:spacing w:after="160" w:line="360" w:lineRule="auto"/>
        <w:jc w:val="both"/>
        <w:rPr>
          <w:rFonts w:ascii="Times New Roman" w:hAnsi="Times New Roman" w:cs="Times New Roman"/>
          <w:bCs/>
          <w:sz w:val="24"/>
          <w:szCs w:val="24"/>
        </w:rPr>
      </w:pPr>
      <w:r w:rsidRPr="007D32D4">
        <w:rPr>
          <w:rFonts w:ascii="Times New Roman" w:hAnsi="Times New Roman" w:cs="Times New Roman"/>
          <w:bCs/>
          <w:sz w:val="24"/>
          <w:szCs w:val="24"/>
        </w:rPr>
        <w:t>usvajanje novih znanja o specifičnosti mjesta i tradicijske vrijednosti zavičaja u kojem se živi</w:t>
      </w:r>
    </w:p>
    <w:p w14:paraId="60DE7D12" w14:textId="77777777" w:rsidR="00210D08" w:rsidRPr="007D32D4" w:rsidRDefault="00210D08" w:rsidP="00210D08">
      <w:pPr>
        <w:numPr>
          <w:ilvl w:val="0"/>
          <w:numId w:val="50"/>
        </w:numPr>
        <w:spacing w:after="160" w:line="360" w:lineRule="auto"/>
        <w:jc w:val="both"/>
        <w:rPr>
          <w:rFonts w:ascii="Times New Roman" w:hAnsi="Times New Roman" w:cs="Times New Roman"/>
          <w:bCs/>
          <w:sz w:val="24"/>
          <w:szCs w:val="24"/>
        </w:rPr>
      </w:pPr>
      <w:r w:rsidRPr="007D32D4">
        <w:rPr>
          <w:rFonts w:ascii="Times New Roman" w:hAnsi="Times New Roman" w:cs="Times New Roman"/>
          <w:bCs/>
          <w:sz w:val="24"/>
          <w:szCs w:val="24"/>
        </w:rPr>
        <w:t xml:space="preserve">razvijanje komunikacije i suradnje među skupinama i svih sudionika odgojno-obrazovnog procesa </w:t>
      </w:r>
    </w:p>
    <w:p w14:paraId="5271123A" w14:textId="77777777" w:rsidR="00210D08" w:rsidRPr="007D32D4" w:rsidRDefault="00210D08" w:rsidP="00210D08">
      <w:pPr>
        <w:spacing w:line="360" w:lineRule="auto"/>
        <w:jc w:val="both"/>
        <w:rPr>
          <w:rFonts w:ascii="Times New Roman" w:hAnsi="Times New Roman" w:cs="Times New Roman"/>
          <w:bCs/>
          <w:sz w:val="24"/>
          <w:szCs w:val="24"/>
        </w:rPr>
      </w:pPr>
    </w:p>
    <w:p w14:paraId="56D50A1E" w14:textId="77777777" w:rsidR="00210D08" w:rsidRPr="007D32D4" w:rsidRDefault="00210D08" w:rsidP="00210D08">
      <w:pPr>
        <w:spacing w:line="360" w:lineRule="auto"/>
        <w:jc w:val="both"/>
        <w:rPr>
          <w:rFonts w:ascii="Times New Roman" w:hAnsi="Times New Roman" w:cs="Times New Roman"/>
          <w:sz w:val="24"/>
          <w:szCs w:val="24"/>
        </w:rPr>
      </w:pPr>
      <w:r w:rsidRPr="007D32D4">
        <w:rPr>
          <w:rFonts w:ascii="Times New Roman" w:hAnsi="Times New Roman" w:cs="Times New Roman"/>
          <w:sz w:val="24"/>
          <w:szCs w:val="24"/>
        </w:rPr>
        <w:t xml:space="preserve">Odgojno-obrazovni proces obogaćivan je raznovrsnim aktivnostima i projektima. Nastavljamo sa  projektom Odgoj za održivi razvoj gdje se djecu od najranije dobi potiče na razvijanje ekološke svijesti  te uključivanje u rad zajednice. </w:t>
      </w:r>
    </w:p>
    <w:p w14:paraId="45F212F0" w14:textId="77777777" w:rsidR="00210D08" w:rsidRPr="007D32D4" w:rsidRDefault="00210D08" w:rsidP="00210D08">
      <w:pPr>
        <w:spacing w:line="360" w:lineRule="auto"/>
        <w:jc w:val="both"/>
        <w:rPr>
          <w:rFonts w:ascii="Times New Roman" w:hAnsi="Times New Roman" w:cs="Times New Roman"/>
          <w:sz w:val="24"/>
          <w:szCs w:val="24"/>
        </w:rPr>
      </w:pPr>
      <w:r w:rsidRPr="007D32D4">
        <w:rPr>
          <w:rFonts w:ascii="Times New Roman" w:hAnsi="Times New Roman" w:cs="Times New Roman"/>
          <w:sz w:val="24"/>
          <w:szCs w:val="24"/>
        </w:rPr>
        <w:t xml:space="preserve">Ističemo i projekt „Budi aktivan, budi zdrav“ koji se već treću godinu zaredom provodio u svim odgojno – obrazovnim skupinama. Za ustanovu je pribavljen novi mobilni centar za razvoj motorike, te sportski rekviziti kao što su lopte. </w:t>
      </w:r>
    </w:p>
    <w:p w14:paraId="72CD6C8F" w14:textId="77777777" w:rsidR="00210D08" w:rsidRPr="007D32D4" w:rsidRDefault="00210D08" w:rsidP="00210D08">
      <w:pPr>
        <w:spacing w:line="360" w:lineRule="auto"/>
        <w:jc w:val="both"/>
        <w:rPr>
          <w:rFonts w:ascii="Times New Roman" w:hAnsi="Times New Roman" w:cs="Times New Roman"/>
          <w:sz w:val="24"/>
          <w:szCs w:val="24"/>
        </w:rPr>
      </w:pPr>
      <w:r w:rsidRPr="007D32D4">
        <w:rPr>
          <w:rFonts w:ascii="Times New Roman" w:hAnsi="Times New Roman" w:cs="Times New Roman"/>
          <w:sz w:val="24"/>
          <w:szCs w:val="24"/>
        </w:rPr>
        <w:t xml:space="preserve">Veliku pažnju nastavili smo davati recikliranju i pravilnom gospodarenju otpadom. U suradnji s </w:t>
      </w:r>
      <w:proofErr w:type="spellStart"/>
      <w:r w:rsidRPr="007D32D4">
        <w:rPr>
          <w:rFonts w:ascii="Times New Roman" w:hAnsi="Times New Roman" w:cs="Times New Roman"/>
          <w:sz w:val="24"/>
          <w:szCs w:val="24"/>
        </w:rPr>
        <w:t>Contradom</w:t>
      </w:r>
      <w:proofErr w:type="spellEnd"/>
      <w:r w:rsidRPr="007D32D4">
        <w:rPr>
          <w:rFonts w:ascii="Times New Roman" w:hAnsi="Times New Roman" w:cs="Times New Roman"/>
          <w:sz w:val="24"/>
          <w:szCs w:val="24"/>
        </w:rPr>
        <w:t xml:space="preserve"> i udrugom </w:t>
      </w:r>
      <w:proofErr w:type="spellStart"/>
      <w:r w:rsidRPr="007D32D4">
        <w:rPr>
          <w:rFonts w:ascii="Times New Roman" w:hAnsi="Times New Roman" w:cs="Times New Roman"/>
          <w:sz w:val="24"/>
          <w:szCs w:val="24"/>
        </w:rPr>
        <w:t>Informo</w:t>
      </w:r>
      <w:proofErr w:type="spellEnd"/>
      <w:r w:rsidRPr="007D32D4">
        <w:rPr>
          <w:rFonts w:ascii="Times New Roman" w:hAnsi="Times New Roman" w:cs="Times New Roman"/>
          <w:sz w:val="24"/>
          <w:szCs w:val="24"/>
        </w:rPr>
        <w:t xml:space="preserve"> održane su interaktivne radionice o selektiranju otpada. </w:t>
      </w:r>
    </w:p>
    <w:p w14:paraId="4DCA8EF4" w14:textId="77777777" w:rsidR="00210D08" w:rsidRPr="007D32D4" w:rsidRDefault="00210D08" w:rsidP="00210D08">
      <w:pPr>
        <w:spacing w:line="360" w:lineRule="auto"/>
        <w:jc w:val="both"/>
        <w:rPr>
          <w:rFonts w:ascii="Times New Roman" w:hAnsi="Times New Roman" w:cs="Times New Roman"/>
          <w:sz w:val="24"/>
          <w:szCs w:val="24"/>
        </w:rPr>
      </w:pPr>
      <w:bookmarkStart w:id="2" w:name="_Toc426215014"/>
      <w:bookmarkStart w:id="3" w:name="_Toc523122567"/>
      <w:r w:rsidRPr="007D32D4">
        <w:rPr>
          <w:rFonts w:ascii="Times New Roman" w:hAnsi="Times New Roman" w:cs="Times New Roman"/>
          <w:sz w:val="24"/>
          <w:szCs w:val="24"/>
        </w:rPr>
        <w:t>Rad u skupinama na talijanskom jeziku</w:t>
      </w:r>
      <w:bookmarkEnd w:id="2"/>
      <w:bookmarkEnd w:id="3"/>
      <w:r w:rsidRPr="007D32D4">
        <w:rPr>
          <w:rFonts w:ascii="Times New Roman" w:hAnsi="Times New Roman" w:cs="Times New Roman"/>
          <w:sz w:val="24"/>
          <w:szCs w:val="24"/>
        </w:rPr>
        <w:t xml:space="preserve"> provodi se u tri odgojne skupine i to dvije u matičnom objektu u Vodnjanu i jedna u područnom objektu u </w:t>
      </w:r>
      <w:proofErr w:type="spellStart"/>
      <w:r w:rsidRPr="007D32D4">
        <w:rPr>
          <w:rFonts w:ascii="Times New Roman" w:hAnsi="Times New Roman" w:cs="Times New Roman"/>
          <w:sz w:val="24"/>
          <w:szCs w:val="24"/>
        </w:rPr>
        <w:t>Galižani</w:t>
      </w:r>
      <w:proofErr w:type="spellEnd"/>
      <w:r w:rsidRPr="007D32D4">
        <w:rPr>
          <w:rFonts w:ascii="Times New Roman" w:hAnsi="Times New Roman" w:cs="Times New Roman"/>
          <w:sz w:val="24"/>
          <w:szCs w:val="24"/>
        </w:rPr>
        <w:t xml:space="preserve">.  Ostvareni su slijedeći ciljevi: neposredan odgojno-obrazovni rad s djecom te njihovo uključivanje u odgojnu praksu, poboljšanje životnih uvjeta djece u ustanovi kao i suradnja s Zajednicom Talijana Vodnjana i </w:t>
      </w:r>
      <w:proofErr w:type="spellStart"/>
      <w:r w:rsidRPr="007D32D4">
        <w:rPr>
          <w:rFonts w:ascii="Times New Roman" w:hAnsi="Times New Roman" w:cs="Times New Roman"/>
          <w:sz w:val="24"/>
          <w:szCs w:val="24"/>
        </w:rPr>
        <w:t>Galižane</w:t>
      </w:r>
      <w:proofErr w:type="spellEnd"/>
      <w:r w:rsidRPr="007D32D4">
        <w:rPr>
          <w:rFonts w:ascii="Times New Roman" w:hAnsi="Times New Roman" w:cs="Times New Roman"/>
          <w:sz w:val="24"/>
          <w:szCs w:val="24"/>
        </w:rPr>
        <w:t xml:space="preserve"> te Talijanskom Unijom. </w:t>
      </w:r>
    </w:p>
    <w:p w14:paraId="6EDAFAC8" w14:textId="77777777" w:rsidR="00210D08" w:rsidRPr="007D32D4" w:rsidRDefault="00210D08" w:rsidP="00210D08">
      <w:pPr>
        <w:spacing w:line="360" w:lineRule="auto"/>
        <w:jc w:val="both"/>
        <w:rPr>
          <w:rFonts w:ascii="Times New Roman" w:hAnsi="Times New Roman" w:cs="Times New Roman"/>
          <w:sz w:val="24"/>
          <w:szCs w:val="24"/>
        </w:rPr>
      </w:pPr>
      <w:bookmarkStart w:id="4" w:name="_Toc393870148"/>
      <w:bookmarkStart w:id="5" w:name="_Toc426215020"/>
      <w:bookmarkStart w:id="6" w:name="_Toc487787116"/>
      <w:bookmarkStart w:id="7" w:name="_Toc488052627"/>
    </w:p>
    <w:p w14:paraId="61D3CA2F" w14:textId="77777777" w:rsidR="00210D08" w:rsidRPr="007D32D4" w:rsidRDefault="00210D08" w:rsidP="00210D08">
      <w:pPr>
        <w:spacing w:line="360" w:lineRule="auto"/>
        <w:jc w:val="both"/>
        <w:rPr>
          <w:rFonts w:ascii="Times New Roman" w:hAnsi="Times New Roman" w:cs="Times New Roman"/>
          <w:bCs/>
          <w:sz w:val="24"/>
          <w:szCs w:val="24"/>
        </w:rPr>
      </w:pPr>
      <w:bookmarkStart w:id="8" w:name="_Toc523122572"/>
      <w:bookmarkStart w:id="9" w:name="_Toc488052629"/>
      <w:bookmarkStart w:id="10" w:name="_Toc487787118"/>
      <w:bookmarkEnd w:id="4"/>
      <w:bookmarkEnd w:id="5"/>
      <w:bookmarkEnd w:id="6"/>
      <w:bookmarkEnd w:id="7"/>
      <w:r w:rsidRPr="007D32D4">
        <w:rPr>
          <w:rFonts w:ascii="Times New Roman" w:hAnsi="Times New Roman" w:cs="Times New Roman"/>
          <w:sz w:val="24"/>
          <w:szCs w:val="24"/>
        </w:rPr>
        <w:t xml:space="preserve">Program </w:t>
      </w:r>
      <w:bookmarkStart w:id="11" w:name="_Toc523122569"/>
      <w:r w:rsidRPr="007D32D4">
        <w:rPr>
          <w:rFonts w:ascii="Times New Roman" w:hAnsi="Times New Roman" w:cs="Times New Roman"/>
          <w:sz w:val="24"/>
          <w:szCs w:val="24"/>
        </w:rPr>
        <w:t>rada s potencijalno darovitom djecom</w:t>
      </w:r>
      <w:bookmarkEnd w:id="11"/>
      <w:r w:rsidRPr="007D32D4">
        <w:rPr>
          <w:rFonts w:ascii="Times New Roman" w:hAnsi="Times New Roman" w:cs="Times New Roman"/>
          <w:sz w:val="24"/>
          <w:szCs w:val="24"/>
        </w:rPr>
        <w:t xml:space="preserve"> provodio se u redovnim odgojnim skupinama. </w:t>
      </w:r>
      <w:bookmarkStart w:id="12" w:name="_Toc393870153"/>
      <w:bookmarkStart w:id="13" w:name="_Toc426215025"/>
      <w:bookmarkStart w:id="14" w:name="_Toc487787119"/>
      <w:bookmarkStart w:id="15" w:name="_Toc488052630"/>
      <w:bookmarkStart w:id="16" w:name="_Toc523122573"/>
      <w:bookmarkEnd w:id="8"/>
      <w:bookmarkEnd w:id="9"/>
      <w:bookmarkEnd w:id="10"/>
      <w:r w:rsidRPr="007D32D4">
        <w:rPr>
          <w:rFonts w:ascii="Times New Roman" w:hAnsi="Times New Roman" w:cs="Times New Roman"/>
          <w:bCs/>
          <w:sz w:val="24"/>
          <w:szCs w:val="24"/>
        </w:rPr>
        <w:t>Ciljevi programa</w:t>
      </w:r>
      <w:bookmarkEnd w:id="12"/>
      <w:bookmarkEnd w:id="13"/>
      <w:bookmarkEnd w:id="14"/>
      <w:bookmarkEnd w:id="15"/>
      <w:bookmarkEnd w:id="16"/>
      <w:r w:rsidRPr="007D32D4">
        <w:rPr>
          <w:rFonts w:ascii="Times New Roman" w:hAnsi="Times New Roman" w:cs="Times New Roman"/>
          <w:bCs/>
          <w:sz w:val="24"/>
          <w:szCs w:val="24"/>
        </w:rPr>
        <w:t xml:space="preserve"> bili su:</w:t>
      </w:r>
      <w:bookmarkStart w:id="17" w:name="_Toc393870154"/>
      <w:bookmarkStart w:id="18" w:name="_Toc426215026"/>
      <w:bookmarkStart w:id="19" w:name="_Toc487787120"/>
      <w:bookmarkStart w:id="20" w:name="_Toc488052631"/>
      <w:bookmarkStart w:id="21" w:name="_Toc523122574"/>
      <w:r w:rsidRPr="007D32D4">
        <w:rPr>
          <w:rFonts w:ascii="Times New Roman" w:hAnsi="Times New Roman" w:cs="Times New Roman"/>
          <w:bCs/>
          <w:sz w:val="24"/>
          <w:szCs w:val="24"/>
        </w:rPr>
        <w:t xml:space="preserve"> poticanje cjelovitog rasta i razvoja djece razvijajući postojeće </w:t>
      </w:r>
      <w:r w:rsidRPr="007D32D4">
        <w:rPr>
          <w:rFonts w:ascii="Times New Roman" w:hAnsi="Times New Roman" w:cs="Times New Roman"/>
          <w:bCs/>
          <w:sz w:val="24"/>
          <w:szCs w:val="24"/>
        </w:rPr>
        <w:lastRenderedPageBreak/>
        <w:t>potencijale i razvoj onih područja koja bi se mogla kasnije razviti kao darovitost</w:t>
      </w:r>
      <w:bookmarkStart w:id="22" w:name="_Toc393870155"/>
      <w:bookmarkStart w:id="23" w:name="_Toc426215027"/>
      <w:bookmarkStart w:id="24" w:name="_Toc487787121"/>
      <w:bookmarkStart w:id="25" w:name="_Toc488052632"/>
      <w:bookmarkStart w:id="26" w:name="_Toc523122575"/>
      <w:bookmarkEnd w:id="17"/>
      <w:bookmarkEnd w:id="18"/>
      <w:bookmarkEnd w:id="19"/>
      <w:bookmarkEnd w:id="20"/>
      <w:bookmarkEnd w:id="21"/>
      <w:r w:rsidRPr="007D32D4">
        <w:rPr>
          <w:rFonts w:ascii="Times New Roman" w:hAnsi="Times New Roman" w:cs="Times New Roman"/>
          <w:bCs/>
          <w:sz w:val="24"/>
          <w:szCs w:val="24"/>
        </w:rPr>
        <w:t>, pomoć odgojiteljima u prepoznavanju osobitosti djeteta i njegovih odgojno - obrazovnih potreba</w:t>
      </w:r>
      <w:bookmarkStart w:id="27" w:name="_Toc393870156"/>
      <w:bookmarkStart w:id="28" w:name="_Toc426215028"/>
      <w:bookmarkStart w:id="29" w:name="_Toc487787122"/>
      <w:bookmarkStart w:id="30" w:name="_Toc488052633"/>
      <w:bookmarkStart w:id="31" w:name="_Toc523122576"/>
      <w:bookmarkEnd w:id="22"/>
      <w:bookmarkEnd w:id="23"/>
      <w:bookmarkEnd w:id="24"/>
      <w:bookmarkEnd w:id="25"/>
      <w:bookmarkEnd w:id="26"/>
      <w:r w:rsidRPr="007D32D4">
        <w:rPr>
          <w:rFonts w:ascii="Times New Roman" w:hAnsi="Times New Roman" w:cs="Times New Roman"/>
          <w:bCs/>
          <w:sz w:val="24"/>
          <w:szCs w:val="24"/>
        </w:rPr>
        <w:t xml:space="preserve"> i pomoć roditeljima u pristupanju prema potencijalno darovitom djetetu</w:t>
      </w:r>
      <w:bookmarkEnd w:id="27"/>
      <w:bookmarkEnd w:id="28"/>
      <w:bookmarkEnd w:id="29"/>
      <w:bookmarkEnd w:id="30"/>
      <w:bookmarkEnd w:id="31"/>
      <w:r w:rsidRPr="007D32D4">
        <w:rPr>
          <w:rFonts w:ascii="Times New Roman" w:hAnsi="Times New Roman" w:cs="Times New Roman"/>
          <w:bCs/>
          <w:sz w:val="24"/>
          <w:szCs w:val="24"/>
        </w:rPr>
        <w:t>.</w:t>
      </w:r>
    </w:p>
    <w:p w14:paraId="15004CE9" w14:textId="77777777" w:rsidR="00210D08" w:rsidRPr="007D32D4" w:rsidRDefault="00210D08" w:rsidP="00210D08">
      <w:pPr>
        <w:spacing w:line="360" w:lineRule="auto"/>
        <w:jc w:val="both"/>
        <w:rPr>
          <w:rFonts w:ascii="Times New Roman" w:hAnsi="Times New Roman" w:cs="Times New Roman"/>
          <w:bCs/>
          <w:sz w:val="24"/>
          <w:szCs w:val="24"/>
        </w:rPr>
      </w:pPr>
      <w:bookmarkStart w:id="32" w:name="_Toc393870164"/>
      <w:bookmarkStart w:id="33" w:name="_Toc426215036"/>
      <w:bookmarkStart w:id="34" w:name="_Toc487787129"/>
      <w:bookmarkStart w:id="35" w:name="_Toc488052640"/>
      <w:bookmarkStart w:id="36" w:name="_Toc523122583"/>
      <w:r w:rsidRPr="007D32D4">
        <w:rPr>
          <w:rFonts w:ascii="Times New Roman" w:hAnsi="Times New Roman" w:cs="Times New Roman"/>
          <w:bCs/>
          <w:sz w:val="24"/>
          <w:szCs w:val="24"/>
        </w:rPr>
        <w:t>Koristile su se razne igre koje su poticale kreativnost, zapažanje, osjete, logičko razmišljanje, pamćenje, poštivanje pravila, suradnju, govor, znanja iz prometa, glazbe, jezika, povijesti, kulture itd. Posebno su koristili igre u kojima su grupirali riječi, pronalazili suprotnu riječ, stvarali nova imena za predmete i pojave, dodavali ono što nedostaje itd.</w:t>
      </w:r>
      <w:bookmarkEnd w:id="32"/>
      <w:bookmarkEnd w:id="33"/>
      <w:bookmarkEnd w:id="34"/>
      <w:bookmarkEnd w:id="35"/>
      <w:bookmarkEnd w:id="36"/>
      <w:r w:rsidRPr="007D32D4">
        <w:rPr>
          <w:rFonts w:ascii="Times New Roman" w:hAnsi="Times New Roman" w:cs="Times New Roman"/>
          <w:bCs/>
          <w:sz w:val="24"/>
          <w:szCs w:val="24"/>
        </w:rPr>
        <w:t xml:space="preserve"> </w:t>
      </w:r>
    </w:p>
    <w:p w14:paraId="47934655" w14:textId="77777777" w:rsidR="00210D08" w:rsidRPr="007D32D4" w:rsidRDefault="00210D08" w:rsidP="00210D08">
      <w:pPr>
        <w:spacing w:line="360" w:lineRule="auto"/>
        <w:jc w:val="both"/>
        <w:rPr>
          <w:rFonts w:ascii="Times New Roman" w:hAnsi="Times New Roman" w:cs="Times New Roman"/>
          <w:sz w:val="24"/>
          <w:szCs w:val="24"/>
        </w:rPr>
      </w:pPr>
      <w:r w:rsidRPr="007D32D4">
        <w:rPr>
          <w:rFonts w:ascii="Times New Roman" w:hAnsi="Times New Roman" w:cs="Times New Roman"/>
          <w:sz w:val="24"/>
          <w:szCs w:val="24"/>
        </w:rPr>
        <w:tab/>
        <w:t xml:space="preserve">Program </w:t>
      </w:r>
      <w:proofErr w:type="spellStart"/>
      <w:r w:rsidRPr="007D32D4">
        <w:rPr>
          <w:rFonts w:ascii="Times New Roman" w:hAnsi="Times New Roman" w:cs="Times New Roman"/>
          <w:sz w:val="24"/>
          <w:szCs w:val="24"/>
        </w:rPr>
        <w:t>predškole</w:t>
      </w:r>
      <w:proofErr w:type="spellEnd"/>
      <w:r w:rsidRPr="007D32D4">
        <w:rPr>
          <w:rFonts w:ascii="Times New Roman" w:hAnsi="Times New Roman" w:cs="Times New Roman"/>
          <w:sz w:val="24"/>
          <w:szCs w:val="24"/>
        </w:rPr>
        <w:t xml:space="preserve"> odnosi se na odgojno-obrazovni rad s djecom u godini prije polaska u školu koja nisu obuhvaćena redovnim programom vrtića. Vođeni suvremenom paradigmom u shvaćanju djeteta, njegova razvoja i učenja, odgojno-obrazovni rad u potpunosti se prilagođavao individualnim interesima svakog pojedinog djeteta. U odgojno -  obrazovnom radu poticao se razvoj koncentracije pri aktivnostima, razvijanje </w:t>
      </w:r>
      <w:proofErr w:type="spellStart"/>
      <w:r w:rsidRPr="007D32D4">
        <w:rPr>
          <w:rFonts w:ascii="Times New Roman" w:hAnsi="Times New Roman" w:cs="Times New Roman"/>
          <w:sz w:val="24"/>
          <w:szCs w:val="24"/>
        </w:rPr>
        <w:t>grafomotorike</w:t>
      </w:r>
      <w:proofErr w:type="spellEnd"/>
      <w:r w:rsidRPr="007D32D4">
        <w:rPr>
          <w:rFonts w:ascii="Times New Roman" w:hAnsi="Times New Roman" w:cs="Times New Roman"/>
          <w:sz w:val="24"/>
          <w:szCs w:val="24"/>
        </w:rPr>
        <w:t xml:space="preserve"> i </w:t>
      </w:r>
      <w:proofErr w:type="spellStart"/>
      <w:r w:rsidRPr="007D32D4">
        <w:rPr>
          <w:rFonts w:ascii="Times New Roman" w:hAnsi="Times New Roman" w:cs="Times New Roman"/>
          <w:sz w:val="24"/>
          <w:szCs w:val="24"/>
        </w:rPr>
        <w:t>socio</w:t>
      </w:r>
      <w:proofErr w:type="spellEnd"/>
      <w:r w:rsidRPr="007D32D4">
        <w:rPr>
          <w:rFonts w:ascii="Times New Roman" w:hAnsi="Times New Roman" w:cs="Times New Roman"/>
          <w:sz w:val="24"/>
          <w:szCs w:val="24"/>
        </w:rPr>
        <w:t>-emocionalnih vještina.</w:t>
      </w:r>
    </w:p>
    <w:p w14:paraId="77FE13DA" w14:textId="77777777" w:rsidR="00210D08" w:rsidRPr="007D32D4" w:rsidRDefault="00210D08" w:rsidP="00210D08">
      <w:pPr>
        <w:spacing w:line="360" w:lineRule="auto"/>
        <w:jc w:val="both"/>
        <w:rPr>
          <w:rFonts w:ascii="Times New Roman" w:hAnsi="Times New Roman" w:cs="Times New Roman"/>
          <w:sz w:val="24"/>
          <w:szCs w:val="24"/>
        </w:rPr>
      </w:pPr>
    </w:p>
    <w:p w14:paraId="694C7E64" w14:textId="77777777" w:rsidR="00210D08" w:rsidRPr="007D32D4" w:rsidRDefault="00210D08" w:rsidP="00210D08">
      <w:pPr>
        <w:spacing w:line="360" w:lineRule="auto"/>
        <w:jc w:val="both"/>
        <w:rPr>
          <w:rFonts w:ascii="Times New Roman" w:hAnsi="Times New Roman" w:cs="Times New Roman"/>
          <w:bCs/>
          <w:sz w:val="24"/>
          <w:szCs w:val="24"/>
        </w:rPr>
      </w:pPr>
      <w:r w:rsidRPr="007D32D4">
        <w:rPr>
          <w:rFonts w:ascii="Times New Roman" w:hAnsi="Times New Roman" w:cs="Times New Roman"/>
          <w:bCs/>
          <w:sz w:val="24"/>
          <w:szCs w:val="24"/>
        </w:rPr>
        <w:t>Pažljivim promišljanjem, planiranjem te pravovremenim provođenjem aktivnosti, uspješno smo realizirali većinu planiranih ciljeva, što je rezultiralo učinkovitim izvršenjem financijskog plana u njegovim ključnim segmentima u proteklom razdoblju.</w:t>
      </w:r>
    </w:p>
    <w:p w14:paraId="3699A742" w14:textId="77777777" w:rsidR="00210D08" w:rsidRPr="007D32D4" w:rsidRDefault="00210D08" w:rsidP="00210D08">
      <w:pPr>
        <w:spacing w:line="360" w:lineRule="auto"/>
        <w:jc w:val="both"/>
        <w:rPr>
          <w:rFonts w:ascii="Times New Roman" w:hAnsi="Times New Roman" w:cs="Times New Roman"/>
          <w:bCs/>
          <w:sz w:val="24"/>
          <w:szCs w:val="24"/>
        </w:rPr>
      </w:pPr>
      <w:r w:rsidRPr="007D32D4">
        <w:rPr>
          <w:rFonts w:ascii="Times New Roman" w:hAnsi="Times New Roman" w:cs="Times New Roman"/>
          <w:bCs/>
          <w:sz w:val="24"/>
          <w:szCs w:val="24"/>
        </w:rPr>
        <w:t>U planiranju i provedbi aktivnosti pratili smo stvarne potrebe i interese djece, kao i zahtjeve odgojno-obrazovnih djelatnika, roditelja te šire zajednice. Ove smo elemente integrirali u operativno djelovanje ustanove, čime smo osigurali usklađenost financijskih sredstava s konkretnim potrebama korisnika.</w:t>
      </w:r>
    </w:p>
    <w:p w14:paraId="3FB25C27" w14:textId="77777777" w:rsidR="00210D08" w:rsidRPr="007D32D4" w:rsidRDefault="00210D08" w:rsidP="00210D08">
      <w:pPr>
        <w:spacing w:line="360" w:lineRule="auto"/>
        <w:jc w:val="both"/>
        <w:rPr>
          <w:rFonts w:ascii="Times New Roman" w:hAnsi="Times New Roman" w:cs="Times New Roman"/>
          <w:bCs/>
          <w:sz w:val="24"/>
          <w:szCs w:val="24"/>
        </w:rPr>
      </w:pPr>
      <w:r w:rsidRPr="007D32D4">
        <w:rPr>
          <w:rFonts w:ascii="Times New Roman" w:hAnsi="Times New Roman" w:cs="Times New Roman"/>
          <w:bCs/>
          <w:sz w:val="24"/>
          <w:szCs w:val="24"/>
        </w:rPr>
        <w:t>Stručni tim ustanove dao je značajan doprinos kroz savjetodavnu i stručnu podršku odgojiteljima i roditeljima, s ciljem osnaživanja njihove uloge i pravovremene intervencije u korist dobrobiti djece. Sve aktivnosti provedene su u skladu s načelima odgovornog upravljanja resursima i s naglaskom na zaštitu i podršku svakom djetetu.</w:t>
      </w:r>
    </w:p>
    <w:p w14:paraId="38862174" w14:textId="77777777" w:rsidR="00210D08" w:rsidRPr="007D32D4" w:rsidRDefault="00210D08" w:rsidP="00210D08">
      <w:pPr>
        <w:spacing w:line="360" w:lineRule="auto"/>
        <w:jc w:val="both"/>
        <w:rPr>
          <w:rFonts w:ascii="Times New Roman" w:hAnsi="Times New Roman" w:cs="Times New Roman"/>
          <w:bCs/>
          <w:sz w:val="24"/>
          <w:szCs w:val="24"/>
        </w:rPr>
      </w:pPr>
      <w:r w:rsidRPr="007D32D4">
        <w:rPr>
          <w:rFonts w:ascii="Times New Roman" w:hAnsi="Times New Roman" w:cs="Times New Roman"/>
          <w:bCs/>
          <w:sz w:val="24"/>
          <w:szCs w:val="24"/>
        </w:rPr>
        <w:t>Osiguravanje optimalnih uvjeta za rast i razvoj djece ostaje naša trajna obveza te ćemo i u  narednom razdoblju nastavit djelovati jednako odgovorno i promišljeno.</w:t>
      </w:r>
    </w:p>
    <w:p w14:paraId="03783B3F" w14:textId="77777777" w:rsidR="006462E2" w:rsidRPr="007D32D4" w:rsidRDefault="006462E2" w:rsidP="006462E2">
      <w:pPr>
        <w:spacing w:line="360" w:lineRule="auto"/>
        <w:jc w:val="both"/>
        <w:rPr>
          <w:rFonts w:ascii="Times New Roman" w:hAnsi="Times New Roman" w:cs="Times New Roman"/>
          <w:bCs/>
          <w:sz w:val="24"/>
          <w:szCs w:val="24"/>
        </w:rPr>
      </w:pPr>
    </w:p>
    <w:p w14:paraId="36858CD8" w14:textId="77777777" w:rsidR="006462E2" w:rsidRPr="007D32D4" w:rsidRDefault="006462E2" w:rsidP="006462E2">
      <w:pPr>
        <w:spacing w:line="360" w:lineRule="auto"/>
        <w:jc w:val="both"/>
        <w:rPr>
          <w:rFonts w:ascii="Times New Roman" w:hAnsi="Times New Roman" w:cs="Times New Roman"/>
          <w:bCs/>
          <w:sz w:val="24"/>
          <w:szCs w:val="24"/>
        </w:rPr>
      </w:pPr>
    </w:p>
    <w:p w14:paraId="3C7913B5" w14:textId="77777777" w:rsidR="006462E2" w:rsidRDefault="006462E2" w:rsidP="006462E2">
      <w:pPr>
        <w:spacing w:line="360" w:lineRule="auto"/>
        <w:jc w:val="both"/>
        <w:rPr>
          <w:rFonts w:ascii="Times New Roman" w:hAnsi="Times New Roman" w:cs="Times New Roman"/>
          <w:bCs/>
          <w:sz w:val="24"/>
          <w:szCs w:val="24"/>
        </w:rPr>
      </w:pPr>
    </w:p>
    <w:p w14:paraId="71C60609" w14:textId="77777777" w:rsidR="007D32D4" w:rsidRPr="007D32D4" w:rsidRDefault="007D32D4" w:rsidP="006462E2">
      <w:pPr>
        <w:spacing w:line="360" w:lineRule="auto"/>
        <w:jc w:val="both"/>
        <w:rPr>
          <w:rFonts w:ascii="Times New Roman" w:hAnsi="Times New Roman" w:cs="Times New Roman"/>
          <w:bCs/>
          <w:sz w:val="24"/>
          <w:szCs w:val="24"/>
        </w:rPr>
      </w:pPr>
    </w:p>
    <w:p w14:paraId="0BF5ED69" w14:textId="77777777" w:rsidR="006462E2" w:rsidRPr="007D32D4" w:rsidRDefault="006462E2" w:rsidP="006462E2">
      <w:pPr>
        <w:spacing w:line="360" w:lineRule="auto"/>
        <w:jc w:val="both"/>
        <w:rPr>
          <w:rFonts w:ascii="Times New Roman" w:hAnsi="Times New Roman" w:cs="Times New Roman"/>
          <w:bCs/>
          <w:sz w:val="24"/>
          <w:szCs w:val="24"/>
        </w:rPr>
      </w:pPr>
    </w:p>
    <w:p w14:paraId="74A182C6" w14:textId="77777777" w:rsidR="006462E2" w:rsidRPr="007D32D4" w:rsidRDefault="006462E2" w:rsidP="006462E2">
      <w:pPr>
        <w:spacing w:line="360" w:lineRule="auto"/>
        <w:jc w:val="both"/>
        <w:rPr>
          <w:rFonts w:ascii="Times New Roman" w:hAnsi="Times New Roman" w:cs="Times New Roman"/>
          <w:bCs/>
          <w:sz w:val="24"/>
          <w:szCs w:val="24"/>
        </w:rPr>
      </w:pPr>
    </w:p>
    <w:p w14:paraId="7322D785" w14:textId="77777777" w:rsidR="006462E2" w:rsidRPr="00205461" w:rsidRDefault="006462E2" w:rsidP="006462E2">
      <w:pPr>
        <w:spacing w:line="360" w:lineRule="auto"/>
        <w:jc w:val="both"/>
        <w:rPr>
          <w:rFonts w:ascii="Times New Roman" w:hAnsi="Times New Roman" w:cs="Times New Roman"/>
          <w:bCs/>
          <w:sz w:val="24"/>
          <w:szCs w:val="24"/>
        </w:rPr>
      </w:pPr>
    </w:p>
    <w:p w14:paraId="1AB2F13F" w14:textId="77777777" w:rsidR="006462E2" w:rsidRDefault="006462E2" w:rsidP="006462E2">
      <w:pPr>
        <w:spacing w:line="360" w:lineRule="auto"/>
        <w:jc w:val="both"/>
        <w:rPr>
          <w:rFonts w:ascii="Times New Roman" w:hAnsi="Times New Roman" w:cs="Times New Roman"/>
          <w:b/>
          <w:bCs/>
          <w:sz w:val="24"/>
          <w:szCs w:val="24"/>
          <w:u w:val="single"/>
        </w:rPr>
      </w:pPr>
      <w:r w:rsidRPr="00CA1D07">
        <w:rPr>
          <w:rFonts w:ascii="Times New Roman" w:hAnsi="Times New Roman" w:cs="Times New Roman"/>
          <w:b/>
          <w:bCs/>
          <w:sz w:val="24"/>
          <w:szCs w:val="24"/>
          <w:u w:val="single"/>
        </w:rPr>
        <w:lastRenderedPageBreak/>
        <w:t>POSEBNI IZVJEŠTAJI:</w:t>
      </w:r>
    </w:p>
    <w:p w14:paraId="5DDDAEF7" w14:textId="77777777" w:rsidR="00CA1D07" w:rsidRPr="00CA1D07" w:rsidRDefault="00CA1D07" w:rsidP="006462E2">
      <w:pPr>
        <w:spacing w:line="360" w:lineRule="auto"/>
        <w:jc w:val="both"/>
        <w:rPr>
          <w:rFonts w:ascii="Times New Roman" w:hAnsi="Times New Roman" w:cs="Times New Roman"/>
          <w:b/>
          <w:bCs/>
          <w:sz w:val="24"/>
          <w:szCs w:val="24"/>
          <w:u w:val="single"/>
        </w:rPr>
      </w:pPr>
    </w:p>
    <w:p w14:paraId="1C8E1299" w14:textId="68B8A1EC" w:rsidR="003E2977" w:rsidRDefault="00660780" w:rsidP="003E2977">
      <w:pPr>
        <w:jc w:val="center"/>
        <w:rPr>
          <w:rFonts w:ascii="Times New Roman" w:eastAsia="Times New Roman" w:hAnsi="Times New Roman" w:cs="Times New Roman"/>
          <w:b/>
          <w:sz w:val="24"/>
          <w:szCs w:val="24"/>
          <w:lang w:val="it-IT" w:eastAsia="hr-HR"/>
        </w:rPr>
      </w:pPr>
      <w:r>
        <w:rPr>
          <w:rFonts w:ascii="Times New Roman" w:eastAsia="Times New Roman" w:hAnsi="Times New Roman" w:cs="Times New Roman"/>
          <w:b/>
          <w:sz w:val="24"/>
          <w:szCs w:val="24"/>
          <w:lang w:val="it-IT" w:eastAsia="hr-HR"/>
        </w:rPr>
        <w:t>1.</w:t>
      </w:r>
      <w:r w:rsidR="00CA1D07">
        <w:rPr>
          <w:rFonts w:ascii="Times New Roman" w:eastAsia="Times New Roman" w:hAnsi="Times New Roman" w:cs="Times New Roman"/>
          <w:b/>
          <w:sz w:val="24"/>
          <w:szCs w:val="24"/>
          <w:lang w:val="it-IT" w:eastAsia="hr-HR"/>
        </w:rPr>
        <w:t xml:space="preserve"> </w:t>
      </w:r>
      <w:r w:rsidR="003E2977" w:rsidRPr="003E2977">
        <w:rPr>
          <w:rFonts w:ascii="Times New Roman" w:eastAsia="Times New Roman" w:hAnsi="Times New Roman" w:cs="Times New Roman"/>
          <w:b/>
          <w:sz w:val="24"/>
          <w:szCs w:val="24"/>
          <w:lang w:val="it-IT" w:eastAsia="hr-HR"/>
        </w:rPr>
        <w:t>IZVJEŠTAJ O ZADUŽIVANJU NA DOMAĆEM I STRANOM TRŽIŠTU NOVACA I KAPITALA ZA RAZDOBLJE OD 01.01.202</w:t>
      </w:r>
      <w:r w:rsidR="007D32D4">
        <w:rPr>
          <w:rFonts w:ascii="Times New Roman" w:eastAsia="Times New Roman" w:hAnsi="Times New Roman" w:cs="Times New Roman"/>
          <w:b/>
          <w:sz w:val="24"/>
          <w:szCs w:val="24"/>
          <w:lang w:val="it-IT" w:eastAsia="hr-HR"/>
        </w:rPr>
        <w:t>5</w:t>
      </w:r>
      <w:r w:rsidR="003E2977" w:rsidRPr="003E2977">
        <w:rPr>
          <w:rFonts w:ascii="Times New Roman" w:eastAsia="Times New Roman" w:hAnsi="Times New Roman" w:cs="Times New Roman"/>
          <w:b/>
          <w:sz w:val="24"/>
          <w:szCs w:val="24"/>
          <w:lang w:val="it-IT" w:eastAsia="hr-HR"/>
        </w:rPr>
        <w:t>. DO 30.06.202</w:t>
      </w:r>
      <w:r w:rsidR="007D32D4">
        <w:rPr>
          <w:rFonts w:ascii="Times New Roman" w:eastAsia="Times New Roman" w:hAnsi="Times New Roman" w:cs="Times New Roman"/>
          <w:b/>
          <w:sz w:val="24"/>
          <w:szCs w:val="24"/>
          <w:lang w:val="it-IT" w:eastAsia="hr-HR"/>
        </w:rPr>
        <w:t>5</w:t>
      </w:r>
      <w:r w:rsidR="003E2977" w:rsidRPr="003E2977">
        <w:rPr>
          <w:rFonts w:ascii="Times New Roman" w:eastAsia="Times New Roman" w:hAnsi="Times New Roman" w:cs="Times New Roman"/>
          <w:b/>
          <w:sz w:val="24"/>
          <w:szCs w:val="24"/>
          <w:lang w:val="it-IT" w:eastAsia="hr-HR"/>
        </w:rPr>
        <w:t>. GODINE</w:t>
      </w:r>
    </w:p>
    <w:p w14:paraId="116C3B65" w14:textId="77777777" w:rsidR="003E2977" w:rsidRPr="003E2977" w:rsidRDefault="003E2977" w:rsidP="003E2977">
      <w:pPr>
        <w:jc w:val="center"/>
        <w:rPr>
          <w:rFonts w:ascii="Times New Roman" w:eastAsia="Times New Roman" w:hAnsi="Times New Roman" w:cs="Times New Roman"/>
          <w:b/>
          <w:sz w:val="24"/>
          <w:szCs w:val="24"/>
          <w:lang w:val="it-IT" w:eastAsia="hr-HR"/>
        </w:rPr>
      </w:pPr>
    </w:p>
    <w:p w14:paraId="002F53EF" w14:textId="1A64E105" w:rsidR="003E2977" w:rsidRPr="00625E6D" w:rsidRDefault="003E2977" w:rsidP="003E2977">
      <w:pPr>
        <w:numPr>
          <w:ilvl w:val="0"/>
          <w:numId w:val="47"/>
        </w:numPr>
        <w:contextualSpacing/>
        <w:rPr>
          <w:rFonts w:ascii="Times New Roman" w:eastAsia="Times New Roman" w:hAnsi="Times New Roman" w:cs="Times New Roman"/>
          <w:sz w:val="24"/>
          <w:szCs w:val="24"/>
          <w:lang w:val="en-AU" w:eastAsia="hr-HR"/>
        </w:rPr>
      </w:pPr>
      <w:r w:rsidRPr="00625E6D">
        <w:rPr>
          <w:rFonts w:ascii="Times New Roman" w:eastAsia="Times New Roman" w:hAnsi="Times New Roman" w:cs="Times New Roman"/>
          <w:sz w:val="24"/>
          <w:szCs w:val="24"/>
          <w:lang w:val="en-AU" w:eastAsia="hr-HR"/>
        </w:rPr>
        <w:t>PREGLED ZADUŽIVANJA OD 01.01.202</w:t>
      </w:r>
      <w:r w:rsidR="007D32D4" w:rsidRPr="00625E6D">
        <w:rPr>
          <w:rFonts w:ascii="Times New Roman" w:eastAsia="Times New Roman" w:hAnsi="Times New Roman" w:cs="Times New Roman"/>
          <w:sz w:val="24"/>
          <w:szCs w:val="24"/>
          <w:lang w:val="en-AU" w:eastAsia="hr-HR"/>
        </w:rPr>
        <w:t>5</w:t>
      </w:r>
      <w:r w:rsidRPr="00625E6D">
        <w:rPr>
          <w:rFonts w:ascii="Times New Roman" w:eastAsia="Times New Roman" w:hAnsi="Times New Roman" w:cs="Times New Roman"/>
          <w:sz w:val="24"/>
          <w:szCs w:val="24"/>
          <w:lang w:val="en-AU" w:eastAsia="hr-HR"/>
        </w:rPr>
        <w:t>. DO 30.06.202</w:t>
      </w:r>
      <w:r w:rsidR="007D32D4" w:rsidRPr="00625E6D">
        <w:rPr>
          <w:rFonts w:ascii="Times New Roman" w:eastAsia="Times New Roman" w:hAnsi="Times New Roman" w:cs="Times New Roman"/>
          <w:sz w:val="24"/>
          <w:szCs w:val="24"/>
          <w:lang w:val="en-AU" w:eastAsia="hr-HR"/>
        </w:rPr>
        <w:t>5</w:t>
      </w:r>
      <w:r w:rsidRPr="00625E6D">
        <w:rPr>
          <w:rFonts w:ascii="Times New Roman" w:eastAsia="Times New Roman" w:hAnsi="Times New Roman" w:cs="Times New Roman"/>
          <w:sz w:val="24"/>
          <w:szCs w:val="24"/>
          <w:lang w:val="en-AU" w:eastAsia="hr-HR"/>
        </w:rPr>
        <w:t>. GODINE</w:t>
      </w:r>
    </w:p>
    <w:p w14:paraId="32B39AD1" w14:textId="4A455EFC" w:rsidR="003E2977" w:rsidRPr="00625E6D" w:rsidRDefault="003E2977" w:rsidP="003E2977">
      <w:pPr>
        <w:ind w:left="720"/>
        <w:contextualSpacing/>
        <w:rPr>
          <w:rFonts w:ascii="Times New Roman" w:eastAsia="Times New Roman" w:hAnsi="Times New Roman" w:cs="Times New Roman"/>
          <w:sz w:val="24"/>
          <w:szCs w:val="24"/>
          <w:lang w:val="en-AU" w:eastAsia="hr-HR"/>
        </w:rPr>
      </w:pPr>
      <w:proofErr w:type="gramStart"/>
      <w:r w:rsidRPr="00625E6D">
        <w:rPr>
          <w:rFonts w:ascii="Times New Roman" w:eastAsia="Times New Roman" w:hAnsi="Times New Roman" w:cs="Times New Roman"/>
          <w:sz w:val="24"/>
          <w:szCs w:val="24"/>
          <w:lang w:val="en-AU" w:eastAsia="hr-HR"/>
        </w:rPr>
        <w:t xml:space="preserve">U  </w:t>
      </w:r>
      <w:proofErr w:type="spellStart"/>
      <w:r w:rsidRPr="00625E6D">
        <w:rPr>
          <w:rFonts w:ascii="Times New Roman" w:eastAsia="Times New Roman" w:hAnsi="Times New Roman" w:cs="Times New Roman"/>
          <w:sz w:val="24"/>
          <w:szCs w:val="24"/>
          <w:lang w:val="en-AU" w:eastAsia="hr-HR"/>
        </w:rPr>
        <w:t>razdoblju</w:t>
      </w:r>
      <w:proofErr w:type="spellEnd"/>
      <w:proofErr w:type="gramEnd"/>
      <w:r w:rsidRPr="00625E6D">
        <w:rPr>
          <w:rFonts w:ascii="Times New Roman" w:eastAsia="Times New Roman" w:hAnsi="Times New Roman" w:cs="Times New Roman"/>
          <w:sz w:val="24"/>
          <w:szCs w:val="24"/>
          <w:lang w:val="en-AU" w:eastAsia="hr-HR"/>
        </w:rPr>
        <w:t xml:space="preserve"> od 01.01.202</w:t>
      </w:r>
      <w:r w:rsidR="007D32D4" w:rsidRPr="00625E6D">
        <w:rPr>
          <w:rFonts w:ascii="Times New Roman" w:eastAsia="Times New Roman" w:hAnsi="Times New Roman" w:cs="Times New Roman"/>
          <w:sz w:val="24"/>
          <w:szCs w:val="24"/>
          <w:lang w:val="en-AU" w:eastAsia="hr-HR"/>
        </w:rPr>
        <w:t>5</w:t>
      </w:r>
      <w:r w:rsidRPr="00625E6D">
        <w:rPr>
          <w:rFonts w:ascii="Times New Roman" w:eastAsia="Times New Roman" w:hAnsi="Times New Roman" w:cs="Times New Roman"/>
          <w:sz w:val="24"/>
          <w:szCs w:val="24"/>
          <w:lang w:val="en-AU" w:eastAsia="hr-HR"/>
        </w:rPr>
        <w:t>. do 30.06. 202</w:t>
      </w:r>
      <w:r w:rsidR="007D32D4" w:rsidRPr="00625E6D">
        <w:rPr>
          <w:rFonts w:ascii="Times New Roman" w:eastAsia="Times New Roman" w:hAnsi="Times New Roman" w:cs="Times New Roman"/>
          <w:sz w:val="24"/>
          <w:szCs w:val="24"/>
          <w:lang w:val="en-AU" w:eastAsia="hr-HR"/>
        </w:rPr>
        <w:t>5</w:t>
      </w:r>
      <w:r w:rsidRPr="00625E6D">
        <w:rPr>
          <w:rFonts w:ascii="Times New Roman" w:eastAsia="Times New Roman" w:hAnsi="Times New Roman" w:cs="Times New Roman"/>
          <w:sz w:val="24"/>
          <w:szCs w:val="24"/>
          <w:lang w:val="en-AU" w:eastAsia="hr-HR"/>
        </w:rPr>
        <w:t xml:space="preserve">. </w:t>
      </w:r>
      <w:proofErr w:type="spellStart"/>
      <w:r w:rsidRPr="00625E6D">
        <w:rPr>
          <w:rFonts w:ascii="Times New Roman" w:eastAsia="Times New Roman" w:hAnsi="Times New Roman" w:cs="Times New Roman"/>
          <w:sz w:val="24"/>
          <w:szCs w:val="24"/>
          <w:lang w:val="en-AU" w:eastAsia="hr-HR"/>
        </w:rPr>
        <w:t>nije</w:t>
      </w:r>
      <w:proofErr w:type="spellEnd"/>
      <w:r w:rsidRPr="00625E6D">
        <w:rPr>
          <w:rFonts w:ascii="Times New Roman" w:eastAsia="Times New Roman" w:hAnsi="Times New Roman" w:cs="Times New Roman"/>
          <w:sz w:val="24"/>
          <w:szCs w:val="24"/>
          <w:lang w:val="en-AU" w:eastAsia="hr-HR"/>
        </w:rPr>
        <w:t xml:space="preserve"> </w:t>
      </w:r>
      <w:proofErr w:type="spellStart"/>
      <w:r w:rsidRPr="00625E6D">
        <w:rPr>
          <w:rFonts w:ascii="Times New Roman" w:eastAsia="Times New Roman" w:hAnsi="Times New Roman" w:cs="Times New Roman"/>
          <w:sz w:val="24"/>
          <w:szCs w:val="24"/>
          <w:lang w:val="en-AU" w:eastAsia="hr-HR"/>
        </w:rPr>
        <w:t>bilo</w:t>
      </w:r>
      <w:proofErr w:type="spellEnd"/>
      <w:r w:rsidRPr="00625E6D">
        <w:rPr>
          <w:rFonts w:ascii="Times New Roman" w:eastAsia="Times New Roman" w:hAnsi="Times New Roman" w:cs="Times New Roman"/>
          <w:sz w:val="24"/>
          <w:szCs w:val="24"/>
          <w:lang w:val="en-AU" w:eastAsia="hr-HR"/>
        </w:rPr>
        <w:t xml:space="preserve"> </w:t>
      </w:r>
      <w:proofErr w:type="spellStart"/>
      <w:r w:rsidRPr="00625E6D">
        <w:rPr>
          <w:rFonts w:ascii="Times New Roman" w:eastAsia="Times New Roman" w:hAnsi="Times New Roman" w:cs="Times New Roman"/>
          <w:sz w:val="24"/>
          <w:szCs w:val="24"/>
          <w:lang w:val="en-AU" w:eastAsia="hr-HR"/>
        </w:rPr>
        <w:t>novih</w:t>
      </w:r>
      <w:proofErr w:type="spellEnd"/>
      <w:r w:rsidRPr="00625E6D">
        <w:rPr>
          <w:rFonts w:ascii="Times New Roman" w:eastAsia="Times New Roman" w:hAnsi="Times New Roman" w:cs="Times New Roman"/>
          <w:sz w:val="24"/>
          <w:szCs w:val="24"/>
          <w:lang w:val="en-AU" w:eastAsia="hr-HR"/>
        </w:rPr>
        <w:t xml:space="preserve"> </w:t>
      </w:r>
      <w:proofErr w:type="spellStart"/>
      <w:r w:rsidRPr="00625E6D">
        <w:rPr>
          <w:rFonts w:ascii="Times New Roman" w:eastAsia="Times New Roman" w:hAnsi="Times New Roman" w:cs="Times New Roman"/>
          <w:sz w:val="24"/>
          <w:szCs w:val="24"/>
          <w:lang w:val="en-AU" w:eastAsia="hr-HR"/>
        </w:rPr>
        <w:t>zaduživanja</w:t>
      </w:r>
      <w:proofErr w:type="spellEnd"/>
      <w:r w:rsidRPr="00625E6D">
        <w:rPr>
          <w:rFonts w:ascii="Times New Roman" w:eastAsia="Times New Roman" w:hAnsi="Times New Roman" w:cs="Times New Roman"/>
          <w:sz w:val="24"/>
          <w:szCs w:val="24"/>
          <w:lang w:val="en-AU" w:eastAsia="hr-HR"/>
        </w:rPr>
        <w:t>.</w:t>
      </w:r>
    </w:p>
    <w:p w14:paraId="2F471719" w14:textId="77777777" w:rsidR="003E2977" w:rsidRPr="00625E6D" w:rsidRDefault="003E2977" w:rsidP="003E2977">
      <w:pPr>
        <w:ind w:left="720"/>
        <w:contextualSpacing/>
        <w:rPr>
          <w:rFonts w:ascii="Times New Roman" w:eastAsia="Times New Roman" w:hAnsi="Times New Roman" w:cs="Times New Roman"/>
          <w:sz w:val="24"/>
          <w:szCs w:val="24"/>
          <w:lang w:val="en-AU" w:eastAsia="hr-HR"/>
        </w:rPr>
      </w:pPr>
    </w:p>
    <w:p w14:paraId="554DF3C5" w14:textId="77777777" w:rsidR="003E2977" w:rsidRPr="00625E6D" w:rsidRDefault="003E2977" w:rsidP="003E2977">
      <w:pPr>
        <w:numPr>
          <w:ilvl w:val="0"/>
          <w:numId w:val="47"/>
        </w:numPr>
        <w:contextualSpacing/>
        <w:rPr>
          <w:rFonts w:ascii="Times New Roman" w:eastAsia="Times New Roman" w:hAnsi="Times New Roman" w:cs="Times New Roman"/>
          <w:sz w:val="24"/>
          <w:szCs w:val="24"/>
          <w:lang w:val="en-AU" w:eastAsia="hr-HR"/>
        </w:rPr>
      </w:pPr>
      <w:r w:rsidRPr="00625E6D">
        <w:rPr>
          <w:rFonts w:ascii="Times New Roman" w:eastAsia="Times New Roman" w:hAnsi="Times New Roman" w:cs="Times New Roman"/>
          <w:sz w:val="24"/>
          <w:szCs w:val="24"/>
          <w:lang w:val="en-AU" w:eastAsia="hr-HR"/>
        </w:rPr>
        <w:t>STANJE KREDITA I ZAJMOVA NA POČETKU I NA KRAJU IZVJEŠTAJNOG RAZDOBLJA</w:t>
      </w:r>
    </w:p>
    <w:p w14:paraId="2A8DB6AB" w14:textId="77777777" w:rsidR="003E2977" w:rsidRPr="00625E6D" w:rsidRDefault="003E2977" w:rsidP="003E2977">
      <w:pPr>
        <w:rPr>
          <w:rFonts w:ascii="Times New Roman" w:eastAsia="Times New Roman" w:hAnsi="Times New Roman" w:cs="Times New Roman"/>
          <w:sz w:val="24"/>
          <w:szCs w:val="24"/>
          <w:lang w:val="en-AU" w:eastAsia="hr-HR"/>
        </w:rPr>
      </w:pPr>
    </w:p>
    <w:p w14:paraId="19A57964" w14:textId="77777777" w:rsidR="003E2977" w:rsidRPr="00625E6D" w:rsidRDefault="003E2977" w:rsidP="003E2977">
      <w:pPr>
        <w:ind w:left="708"/>
        <w:rPr>
          <w:rFonts w:ascii="Times New Roman" w:eastAsia="Times New Roman" w:hAnsi="Times New Roman" w:cs="Times New Roman"/>
          <w:sz w:val="24"/>
          <w:szCs w:val="24"/>
          <w:lang w:val="en-AU" w:eastAsia="hr-HR"/>
        </w:rPr>
      </w:pPr>
      <w:r w:rsidRPr="00625E6D">
        <w:rPr>
          <w:rFonts w:ascii="Times New Roman" w:eastAsia="Times New Roman" w:hAnsi="Times New Roman" w:cs="Times New Roman"/>
          <w:sz w:val="24"/>
          <w:szCs w:val="24"/>
          <w:lang w:val="en-AU" w:eastAsia="hr-HR"/>
        </w:rPr>
        <w:t>DUGOROČNI KREDIT ZAGREBAČKA BANKA D.D.</w:t>
      </w:r>
    </w:p>
    <w:p w14:paraId="7C2EBECD" w14:textId="77777777" w:rsidR="003E2977" w:rsidRPr="00625E6D" w:rsidRDefault="003E2977" w:rsidP="003E2977">
      <w:pPr>
        <w:ind w:left="708"/>
        <w:rPr>
          <w:rFonts w:ascii="Times New Roman" w:eastAsia="Times New Roman" w:hAnsi="Times New Roman" w:cs="Times New Roman"/>
          <w:sz w:val="24"/>
          <w:szCs w:val="24"/>
          <w:lang w:val="en-AU" w:eastAsia="hr-HR"/>
        </w:rPr>
      </w:pPr>
      <w:r w:rsidRPr="00625E6D">
        <w:rPr>
          <w:rFonts w:ascii="Times New Roman" w:eastAsia="Times New Roman" w:hAnsi="Times New Roman" w:cs="Times New Roman"/>
          <w:sz w:val="24"/>
          <w:szCs w:val="24"/>
          <w:lang w:val="en-AU" w:eastAsia="hr-HR"/>
        </w:rPr>
        <w:t xml:space="preserve">UKUPAN IZNOS ODOBRENOG KREDITA: 1.227.685,98 </w:t>
      </w:r>
      <w:proofErr w:type="spellStart"/>
      <w:r w:rsidRPr="00625E6D">
        <w:rPr>
          <w:rFonts w:ascii="Times New Roman" w:eastAsia="Times New Roman" w:hAnsi="Times New Roman" w:cs="Times New Roman"/>
          <w:sz w:val="24"/>
          <w:szCs w:val="24"/>
          <w:lang w:val="en-AU" w:eastAsia="hr-HR"/>
        </w:rPr>
        <w:t>eura</w:t>
      </w:r>
      <w:proofErr w:type="spellEnd"/>
      <w:r w:rsidRPr="00625E6D">
        <w:rPr>
          <w:rFonts w:ascii="Times New Roman" w:eastAsia="Times New Roman" w:hAnsi="Times New Roman" w:cs="Times New Roman"/>
          <w:sz w:val="24"/>
          <w:szCs w:val="24"/>
          <w:lang w:val="en-AU" w:eastAsia="hr-HR"/>
        </w:rPr>
        <w:t xml:space="preserve"> (9.250.000,00 </w:t>
      </w:r>
      <w:proofErr w:type="spellStart"/>
      <w:r w:rsidRPr="00625E6D">
        <w:rPr>
          <w:rFonts w:ascii="Times New Roman" w:eastAsia="Times New Roman" w:hAnsi="Times New Roman" w:cs="Times New Roman"/>
          <w:sz w:val="24"/>
          <w:szCs w:val="24"/>
          <w:lang w:val="en-AU" w:eastAsia="hr-HR"/>
        </w:rPr>
        <w:t>kn</w:t>
      </w:r>
      <w:proofErr w:type="spellEnd"/>
      <w:r w:rsidRPr="00625E6D">
        <w:rPr>
          <w:rFonts w:ascii="Times New Roman" w:eastAsia="Times New Roman" w:hAnsi="Times New Roman" w:cs="Times New Roman"/>
          <w:sz w:val="24"/>
          <w:szCs w:val="24"/>
          <w:lang w:val="en-AU" w:eastAsia="hr-HR"/>
        </w:rPr>
        <w:t>)</w:t>
      </w:r>
    </w:p>
    <w:p w14:paraId="285AB7A2" w14:textId="77777777" w:rsidR="003E2977" w:rsidRPr="00625E6D" w:rsidRDefault="003E2977" w:rsidP="003E2977">
      <w:pPr>
        <w:ind w:left="708"/>
        <w:rPr>
          <w:rFonts w:ascii="Times New Roman" w:eastAsia="Times New Roman" w:hAnsi="Times New Roman" w:cs="Times New Roman"/>
          <w:sz w:val="24"/>
          <w:szCs w:val="24"/>
          <w:lang w:val="en-AU" w:eastAsia="hr-HR"/>
        </w:rPr>
      </w:pPr>
      <w:r w:rsidRPr="00625E6D">
        <w:rPr>
          <w:rFonts w:ascii="Times New Roman" w:eastAsia="Times New Roman" w:hAnsi="Times New Roman" w:cs="Times New Roman"/>
          <w:sz w:val="24"/>
          <w:szCs w:val="24"/>
          <w:lang w:val="en-AU" w:eastAsia="hr-HR"/>
        </w:rPr>
        <w:t xml:space="preserve">ISKORIŠTEN IZNOS 1.189.685.18 </w:t>
      </w:r>
      <w:proofErr w:type="spellStart"/>
      <w:r w:rsidRPr="00625E6D">
        <w:rPr>
          <w:rFonts w:ascii="Times New Roman" w:eastAsia="Times New Roman" w:hAnsi="Times New Roman" w:cs="Times New Roman"/>
          <w:sz w:val="24"/>
          <w:szCs w:val="24"/>
          <w:lang w:val="en-AU" w:eastAsia="hr-HR"/>
        </w:rPr>
        <w:t>eura</w:t>
      </w:r>
      <w:proofErr w:type="spellEnd"/>
      <w:r w:rsidRPr="00625E6D">
        <w:rPr>
          <w:rFonts w:ascii="Times New Roman" w:eastAsia="Times New Roman" w:hAnsi="Times New Roman" w:cs="Times New Roman"/>
          <w:sz w:val="24"/>
          <w:szCs w:val="24"/>
          <w:lang w:val="en-AU" w:eastAsia="hr-HR"/>
        </w:rPr>
        <w:t xml:space="preserve"> (8.963.683,02 </w:t>
      </w:r>
      <w:proofErr w:type="spellStart"/>
      <w:r w:rsidRPr="00625E6D">
        <w:rPr>
          <w:rFonts w:ascii="Times New Roman" w:eastAsia="Times New Roman" w:hAnsi="Times New Roman" w:cs="Times New Roman"/>
          <w:sz w:val="24"/>
          <w:szCs w:val="24"/>
          <w:lang w:val="en-AU" w:eastAsia="hr-HR"/>
        </w:rPr>
        <w:t>kn</w:t>
      </w:r>
      <w:proofErr w:type="spellEnd"/>
      <w:r w:rsidRPr="00625E6D">
        <w:rPr>
          <w:rFonts w:ascii="Times New Roman" w:eastAsia="Times New Roman" w:hAnsi="Times New Roman" w:cs="Times New Roman"/>
          <w:sz w:val="24"/>
          <w:szCs w:val="24"/>
          <w:lang w:val="en-AU" w:eastAsia="hr-HR"/>
        </w:rPr>
        <w:t>)</w:t>
      </w:r>
    </w:p>
    <w:p w14:paraId="3B4390C0" w14:textId="7A16EE03" w:rsidR="003E2977" w:rsidRPr="00625E6D" w:rsidRDefault="003E2977" w:rsidP="003E2977">
      <w:pPr>
        <w:ind w:left="708"/>
        <w:rPr>
          <w:rFonts w:ascii="Times New Roman" w:eastAsia="Times New Roman" w:hAnsi="Times New Roman" w:cs="Times New Roman"/>
          <w:sz w:val="24"/>
          <w:szCs w:val="24"/>
          <w:lang w:val="en-AU" w:eastAsia="hr-HR"/>
        </w:rPr>
      </w:pPr>
      <w:r w:rsidRPr="00625E6D">
        <w:rPr>
          <w:rFonts w:ascii="Times New Roman" w:eastAsia="Times New Roman" w:hAnsi="Times New Roman" w:cs="Times New Roman"/>
          <w:sz w:val="24"/>
          <w:szCs w:val="24"/>
          <w:lang w:val="en-AU" w:eastAsia="hr-HR"/>
        </w:rPr>
        <w:t>STANJE KREDITA NA 01.01.202</w:t>
      </w:r>
      <w:r w:rsidR="007D32D4" w:rsidRPr="00625E6D">
        <w:rPr>
          <w:rFonts w:ascii="Times New Roman" w:eastAsia="Times New Roman" w:hAnsi="Times New Roman" w:cs="Times New Roman"/>
          <w:sz w:val="24"/>
          <w:szCs w:val="24"/>
          <w:lang w:val="en-AU" w:eastAsia="hr-HR"/>
        </w:rPr>
        <w:t>5</w:t>
      </w:r>
      <w:r w:rsidRPr="00625E6D">
        <w:rPr>
          <w:rFonts w:ascii="Times New Roman" w:eastAsia="Times New Roman" w:hAnsi="Times New Roman" w:cs="Times New Roman"/>
          <w:sz w:val="24"/>
          <w:szCs w:val="24"/>
          <w:lang w:val="en-AU" w:eastAsia="hr-HR"/>
        </w:rPr>
        <w:t xml:space="preserve">.: </w:t>
      </w:r>
      <w:r w:rsidR="007D32D4" w:rsidRPr="00625E6D">
        <w:rPr>
          <w:rFonts w:ascii="Times New Roman" w:eastAsia="Times New Roman" w:hAnsi="Times New Roman" w:cs="Times New Roman"/>
          <w:sz w:val="24"/>
          <w:szCs w:val="24"/>
          <w:lang w:val="en-AU" w:eastAsia="hr-HR"/>
        </w:rPr>
        <w:t>56</w:t>
      </w:r>
      <w:r w:rsidRPr="00625E6D">
        <w:rPr>
          <w:rFonts w:ascii="Times New Roman" w:eastAsia="Times New Roman" w:hAnsi="Times New Roman" w:cs="Times New Roman"/>
          <w:sz w:val="24"/>
          <w:szCs w:val="24"/>
          <w:lang w:val="en-AU" w:eastAsia="hr-HR"/>
        </w:rPr>
        <w:t>.</w:t>
      </w:r>
      <w:r w:rsidR="007D32D4" w:rsidRPr="00625E6D">
        <w:rPr>
          <w:rFonts w:ascii="Times New Roman" w:eastAsia="Times New Roman" w:hAnsi="Times New Roman" w:cs="Times New Roman"/>
          <w:sz w:val="24"/>
          <w:szCs w:val="24"/>
          <w:lang w:val="en-AU" w:eastAsia="hr-HR"/>
        </w:rPr>
        <w:t>856,14</w:t>
      </w:r>
      <w:r w:rsidRPr="00625E6D">
        <w:rPr>
          <w:rFonts w:ascii="Times New Roman" w:eastAsia="Times New Roman" w:hAnsi="Times New Roman" w:cs="Times New Roman"/>
          <w:sz w:val="24"/>
          <w:szCs w:val="24"/>
          <w:lang w:val="en-AU" w:eastAsia="hr-HR"/>
        </w:rPr>
        <w:t xml:space="preserve"> </w:t>
      </w:r>
      <w:proofErr w:type="spellStart"/>
      <w:r w:rsidRPr="00625E6D">
        <w:rPr>
          <w:rFonts w:ascii="Times New Roman" w:eastAsia="Times New Roman" w:hAnsi="Times New Roman" w:cs="Times New Roman"/>
          <w:sz w:val="24"/>
          <w:szCs w:val="24"/>
          <w:lang w:val="en-AU" w:eastAsia="hr-HR"/>
        </w:rPr>
        <w:t>eura</w:t>
      </w:r>
      <w:proofErr w:type="spellEnd"/>
    </w:p>
    <w:p w14:paraId="2A14F9DB" w14:textId="05D8A507" w:rsidR="003E2977" w:rsidRPr="00625E6D" w:rsidRDefault="003E2977" w:rsidP="003E2977">
      <w:pPr>
        <w:ind w:left="708"/>
        <w:rPr>
          <w:rFonts w:ascii="Times New Roman" w:eastAsia="Times New Roman" w:hAnsi="Times New Roman" w:cs="Times New Roman"/>
          <w:sz w:val="24"/>
          <w:szCs w:val="24"/>
          <w:lang w:val="en-AU" w:eastAsia="hr-HR"/>
        </w:rPr>
      </w:pPr>
      <w:r w:rsidRPr="00625E6D">
        <w:rPr>
          <w:rFonts w:ascii="Times New Roman" w:eastAsia="Times New Roman" w:hAnsi="Times New Roman" w:cs="Times New Roman"/>
          <w:sz w:val="24"/>
          <w:szCs w:val="24"/>
          <w:lang w:val="en-AU" w:eastAsia="hr-HR"/>
        </w:rPr>
        <w:t>OTPLAĆENO GLAVNICE OD 01.01.202</w:t>
      </w:r>
      <w:r w:rsidR="007D32D4" w:rsidRPr="00625E6D">
        <w:rPr>
          <w:rFonts w:ascii="Times New Roman" w:eastAsia="Times New Roman" w:hAnsi="Times New Roman" w:cs="Times New Roman"/>
          <w:sz w:val="24"/>
          <w:szCs w:val="24"/>
          <w:lang w:val="en-AU" w:eastAsia="hr-HR"/>
        </w:rPr>
        <w:t>5</w:t>
      </w:r>
      <w:r w:rsidRPr="00625E6D">
        <w:rPr>
          <w:rFonts w:ascii="Times New Roman" w:eastAsia="Times New Roman" w:hAnsi="Times New Roman" w:cs="Times New Roman"/>
          <w:sz w:val="24"/>
          <w:szCs w:val="24"/>
          <w:lang w:val="en-AU" w:eastAsia="hr-HR"/>
        </w:rPr>
        <w:t>. DO 30.</w:t>
      </w:r>
      <w:proofErr w:type="gramStart"/>
      <w:r w:rsidRPr="00625E6D">
        <w:rPr>
          <w:rFonts w:ascii="Times New Roman" w:eastAsia="Times New Roman" w:hAnsi="Times New Roman" w:cs="Times New Roman"/>
          <w:sz w:val="24"/>
          <w:szCs w:val="24"/>
          <w:lang w:val="en-AU" w:eastAsia="hr-HR"/>
        </w:rPr>
        <w:t>06.202</w:t>
      </w:r>
      <w:r w:rsidR="007D32D4" w:rsidRPr="00625E6D">
        <w:rPr>
          <w:rFonts w:ascii="Times New Roman" w:eastAsia="Times New Roman" w:hAnsi="Times New Roman" w:cs="Times New Roman"/>
          <w:sz w:val="24"/>
          <w:szCs w:val="24"/>
          <w:lang w:val="en-AU" w:eastAsia="hr-HR"/>
        </w:rPr>
        <w:t>5</w:t>
      </w:r>
      <w:r w:rsidRPr="00625E6D">
        <w:rPr>
          <w:rFonts w:ascii="Times New Roman" w:eastAsia="Times New Roman" w:hAnsi="Times New Roman" w:cs="Times New Roman"/>
          <w:sz w:val="24"/>
          <w:szCs w:val="24"/>
          <w:lang w:val="en-AU" w:eastAsia="hr-HR"/>
        </w:rPr>
        <w:t>..</w:t>
      </w:r>
      <w:proofErr w:type="gramEnd"/>
      <w:r w:rsidRPr="00625E6D">
        <w:rPr>
          <w:rFonts w:ascii="Times New Roman" w:eastAsia="Times New Roman" w:hAnsi="Times New Roman" w:cs="Times New Roman"/>
          <w:sz w:val="24"/>
          <w:szCs w:val="24"/>
          <w:lang w:val="en-AU" w:eastAsia="hr-HR"/>
        </w:rPr>
        <w:t xml:space="preserve">: 14.214,06 </w:t>
      </w:r>
      <w:proofErr w:type="spellStart"/>
      <w:r w:rsidRPr="00625E6D">
        <w:rPr>
          <w:rFonts w:ascii="Times New Roman" w:eastAsia="Times New Roman" w:hAnsi="Times New Roman" w:cs="Times New Roman"/>
          <w:sz w:val="24"/>
          <w:szCs w:val="24"/>
          <w:lang w:val="en-AU" w:eastAsia="hr-HR"/>
        </w:rPr>
        <w:t>eura</w:t>
      </w:r>
      <w:proofErr w:type="spellEnd"/>
    </w:p>
    <w:p w14:paraId="01C213D0" w14:textId="334A2048" w:rsidR="003E2977" w:rsidRPr="00625E6D" w:rsidRDefault="003E2977" w:rsidP="003E2977">
      <w:pPr>
        <w:ind w:left="708"/>
        <w:rPr>
          <w:rFonts w:ascii="Times New Roman" w:eastAsia="Times New Roman" w:hAnsi="Times New Roman" w:cs="Times New Roman"/>
          <w:sz w:val="24"/>
          <w:szCs w:val="24"/>
          <w:lang w:val="en-AU" w:eastAsia="hr-HR"/>
        </w:rPr>
      </w:pPr>
      <w:r w:rsidRPr="00625E6D">
        <w:rPr>
          <w:rFonts w:ascii="Times New Roman" w:eastAsia="Times New Roman" w:hAnsi="Times New Roman" w:cs="Times New Roman"/>
          <w:sz w:val="24"/>
          <w:szCs w:val="24"/>
          <w:lang w:val="en-AU" w:eastAsia="hr-HR"/>
        </w:rPr>
        <w:t>OTPLAĆENO KAMATE OD 01.01.202</w:t>
      </w:r>
      <w:r w:rsidR="007D32D4" w:rsidRPr="00625E6D">
        <w:rPr>
          <w:rFonts w:ascii="Times New Roman" w:eastAsia="Times New Roman" w:hAnsi="Times New Roman" w:cs="Times New Roman"/>
          <w:sz w:val="24"/>
          <w:szCs w:val="24"/>
          <w:lang w:val="en-AU" w:eastAsia="hr-HR"/>
        </w:rPr>
        <w:t>5</w:t>
      </w:r>
      <w:r w:rsidRPr="00625E6D">
        <w:rPr>
          <w:rFonts w:ascii="Times New Roman" w:eastAsia="Times New Roman" w:hAnsi="Times New Roman" w:cs="Times New Roman"/>
          <w:sz w:val="24"/>
          <w:szCs w:val="24"/>
          <w:lang w:val="en-AU" w:eastAsia="hr-HR"/>
        </w:rPr>
        <w:t xml:space="preserve">. DO 30.06.202.: </w:t>
      </w:r>
      <w:r w:rsidR="007D32D4" w:rsidRPr="00625E6D">
        <w:rPr>
          <w:rFonts w:ascii="Times New Roman" w:eastAsia="Times New Roman" w:hAnsi="Times New Roman" w:cs="Times New Roman"/>
          <w:sz w:val="24"/>
          <w:szCs w:val="24"/>
          <w:lang w:val="en-AU" w:eastAsia="hr-HR"/>
        </w:rPr>
        <w:t>511,00</w:t>
      </w:r>
      <w:r w:rsidRPr="00625E6D">
        <w:rPr>
          <w:rFonts w:ascii="Times New Roman" w:eastAsia="Times New Roman" w:hAnsi="Times New Roman" w:cs="Times New Roman"/>
          <w:sz w:val="24"/>
          <w:szCs w:val="24"/>
          <w:lang w:val="en-AU" w:eastAsia="hr-HR"/>
        </w:rPr>
        <w:t xml:space="preserve"> </w:t>
      </w:r>
      <w:proofErr w:type="spellStart"/>
      <w:r w:rsidRPr="00625E6D">
        <w:rPr>
          <w:rFonts w:ascii="Times New Roman" w:eastAsia="Times New Roman" w:hAnsi="Times New Roman" w:cs="Times New Roman"/>
          <w:sz w:val="24"/>
          <w:szCs w:val="24"/>
          <w:lang w:val="en-AU" w:eastAsia="hr-HR"/>
        </w:rPr>
        <w:t>eura</w:t>
      </w:r>
      <w:proofErr w:type="spellEnd"/>
    </w:p>
    <w:p w14:paraId="0D7ED075" w14:textId="253F209C" w:rsidR="003E2977" w:rsidRPr="00625E6D" w:rsidRDefault="003E2977" w:rsidP="003E2977">
      <w:pPr>
        <w:ind w:left="708"/>
        <w:rPr>
          <w:rFonts w:ascii="Times New Roman" w:eastAsia="Times New Roman" w:hAnsi="Times New Roman" w:cs="Times New Roman"/>
          <w:sz w:val="24"/>
          <w:szCs w:val="24"/>
          <w:lang w:val="en-AU" w:eastAsia="hr-HR"/>
        </w:rPr>
      </w:pPr>
      <w:r w:rsidRPr="00625E6D">
        <w:rPr>
          <w:rFonts w:ascii="Times New Roman" w:eastAsia="Times New Roman" w:hAnsi="Times New Roman" w:cs="Times New Roman"/>
          <w:sz w:val="24"/>
          <w:szCs w:val="24"/>
          <w:lang w:val="en-AU" w:eastAsia="hr-HR"/>
        </w:rPr>
        <w:t>STANJE KREDITA NA DAN 30.06.202</w:t>
      </w:r>
      <w:r w:rsidR="007D32D4" w:rsidRPr="00625E6D">
        <w:rPr>
          <w:rFonts w:ascii="Times New Roman" w:eastAsia="Times New Roman" w:hAnsi="Times New Roman" w:cs="Times New Roman"/>
          <w:sz w:val="24"/>
          <w:szCs w:val="24"/>
          <w:lang w:val="en-AU" w:eastAsia="hr-HR"/>
        </w:rPr>
        <w:t>5</w:t>
      </w:r>
      <w:r w:rsidRPr="00625E6D">
        <w:rPr>
          <w:rFonts w:ascii="Times New Roman" w:eastAsia="Times New Roman" w:hAnsi="Times New Roman" w:cs="Times New Roman"/>
          <w:sz w:val="24"/>
          <w:szCs w:val="24"/>
          <w:lang w:val="en-AU" w:eastAsia="hr-HR"/>
        </w:rPr>
        <w:t xml:space="preserve">.: </w:t>
      </w:r>
      <w:r w:rsidR="007D32D4" w:rsidRPr="00625E6D">
        <w:rPr>
          <w:rFonts w:ascii="Times New Roman" w:eastAsia="Times New Roman" w:hAnsi="Times New Roman" w:cs="Times New Roman"/>
          <w:sz w:val="24"/>
          <w:szCs w:val="24"/>
          <w:lang w:val="en-AU" w:eastAsia="hr-HR"/>
        </w:rPr>
        <w:t>42</w:t>
      </w:r>
      <w:r w:rsidRPr="00625E6D">
        <w:rPr>
          <w:rFonts w:ascii="Times New Roman" w:eastAsia="Times New Roman" w:hAnsi="Times New Roman" w:cs="Times New Roman"/>
          <w:sz w:val="24"/>
          <w:szCs w:val="24"/>
          <w:lang w:val="en-AU" w:eastAsia="hr-HR"/>
        </w:rPr>
        <w:t>.</w:t>
      </w:r>
      <w:r w:rsidR="007D32D4" w:rsidRPr="00625E6D">
        <w:rPr>
          <w:rFonts w:ascii="Times New Roman" w:eastAsia="Times New Roman" w:hAnsi="Times New Roman" w:cs="Times New Roman"/>
          <w:sz w:val="24"/>
          <w:szCs w:val="24"/>
          <w:lang w:val="en-AU" w:eastAsia="hr-HR"/>
        </w:rPr>
        <w:t>642</w:t>
      </w:r>
      <w:r w:rsidRPr="00625E6D">
        <w:rPr>
          <w:rFonts w:ascii="Times New Roman" w:eastAsia="Times New Roman" w:hAnsi="Times New Roman" w:cs="Times New Roman"/>
          <w:sz w:val="24"/>
          <w:szCs w:val="24"/>
          <w:lang w:val="en-AU" w:eastAsia="hr-HR"/>
        </w:rPr>
        <w:t>,</w:t>
      </w:r>
      <w:r w:rsidR="007D32D4" w:rsidRPr="00625E6D">
        <w:rPr>
          <w:rFonts w:ascii="Times New Roman" w:eastAsia="Times New Roman" w:hAnsi="Times New Roman" w:cs="Times New Roman"/>
          <w:sz w:val="24"/>
          <w:szCs w:val="24"/>
          <w:lang w:val="en-AU" w:eastAsia="hr-HR"/>
        </w:rPr>
        <w:t>08</w:t>
      </w:r>
      <w:r w:rsidRPr="00625E6D">
        <w:rPr>
          <w:rFonts w:ascii="Times New Roman" w:eastAsia="Times New Roman" w:hAnsi="Times New Roman" w:cs="Times New Roman"/>
          <w:sz w:val="24"/>
          <w:szCs w:val="24"/>
          <w:lang w:val="en-AU" w:eastAsia="hr-HR"/>
        </w:rPr>
        <w:t xml:space="preserve"> </w:t>
      </w:r>
      <w:proofErr w:type="spellStart"/>
      <w:r w:rsidRPr="00625E6D">
        <w:rPr>
          <w:rFonts w:ascii="Times New Roman" w:eastAsia="Times New Roman" w:hAnsi="Times New Roman" w:cs="Times New Roman"/>
          <w:sz w:val="24"/>
          <w:szCs w:val="24"/>
          <w:lang w:val="en-AU" w:eastAsia="hr-HR"/>
        </w:rPr>
        <w:t>eura</w:t>
      </w:r>
      <w:proofErr w:type="spellEnd"/>
    </w:p>
    <w:p w14:paraId="550FCD54" w14:textId="77777777" w:rsidR="003E2977" w:rsidRPr="00625E6D" w:rsidRDefault="003E2977" w:rsidP="003E2977">
      <w:pPr>
        <w:ind w:left="708"/>
        <w:rPr>
          <w:rFonts w:ascii="Times New Roman" w:eastAsia="Times New Roman" w:hAnsi="Times New Roman" w:cs="Times New Roman"/>
          <w:sz w:val="24"/>
          <w:szCs w:val="24"/>
          <w:lang w:val="en-AU" w:eastAsia="hr-HR"/>
        </w:rPr>
      </w:pPr>
    </w:p>
    <w:p w14:paraId="5A450287" w14:textId="77777777" w:rsidR="003E2977" w:rsidRPr="00625E6D" w:rsidRDefault="003E2977" w:rsidP="003E2977">
      <w:pPr>
        <w:numPr>
          <w:ilvl w:val="0"/>
          <w:numId w:val="47"/>
        </w:numPr>
        <w:contextualSpacing/>
        <w:rPr>
          <w:rFonts w:ascii="Times New Roman" w:eastAsia="Times New Roman" w:hAnsi="Times New Roman" w:cs="Times New Roman"/>
          <w:sz w:val="24"/>
          <w:szCs w:val="24"/>
          <w:lang w:val="en-AU" w:eastAsia="hr-HR"/>
        </w:rPr>
      </w:pPr>
      <w:r w:rsidRPr="00625E6D">
        <w:rPr>
          <w:rFonts w:ascii="Times New Roman" w:eastAsia="Times New Roman" w:hAnsi="Times New Roman" w:cs="Times New Roman"/>
          <w:sz w:val="24"/>
          <w:szCs w:val="24"/>
          <w:lang w:val="en-AU" w:eastAsia="hr-HR"/>
        </w:rPr>
        <w:t>IZNOS OTPLATE OBVEZA ZA KREDITE I ZAJMOVE PREMA DOSPJEĆU U NAREDNIM GODINAMA</w:t>
      </w:r>
    </w:p>
    <w:p w14:paraId="247EEE47" w14:textId="77777777" w:rsidR="003E2977" w:rsidRPr="00625E6D" w:rsidRDefault="003E2977" w:rsidP="003E2977">
      <w:pPr>
        <w:rPr>
          <w:rFonts w:ascii="Times New Roman" w:eastAsia="Times New Roman" w:hAnsi="Times New Roman" w:cs="Times New Roman"/>
          <w:sz w:val="24"/>
          <w:szCs w:val="24"/>
          <w:lang w:val="en-AU" w:eastAsia="hr-HR"/>
        </w:rPr>
      </w:pPr>
    </w:p>
    <w:p w14:paraId="3487EF96" w14:textId="77777777" w:rsidR="003E2977" w:rsidRPr="00625E6D" w:rsidRDefault="003E2977" w:rsidP="003E2977">
      <w:pPr>
        <w:ind w:left="708"/>
        <w:rPr>
          <w:rFonts w:ascii="Times New Roman" w:eastAsia="Times New Roman" w:hAnsi="Times New Roman" w:cs="Times New Roman"/>
          <w:sz w:val="24"/>
          <w:szCs w:val="24"/>
          <w:lang w:val="en-AU" w:eastAsia="hr-HR"/>
        </w:rPr>
      </w:pPr>
      <w:r w:rsidRPr="00625E6D">
        <w:rPr>
          <w:rFonts w:ascii="Times New Roman" w:eastAsia="Times New Roman" w:hAnsi="Times New Roman" w:cs="Times New Roman"/>
          <w:sz w:val="24"/>
          <w:szCs w:val="24"/>
          <w:lang w:val="en-AU" w:eastAsia="hr-HR"/>
        </w:rPr>
        <w:t>DUGOROČNI KREDIT ZAGREBAČKA BANKA D.D.:</w:t>
      </w:r>
    </w:p>
    <w:tbl>
      <w:tblPr>
        <w:tblStyle w:val="Reetkatablice1"/>
        <w:tblW w:w="0" w:type="auto"/>
        <w:tblInd w:w="707" w:type="dxa"/>
        <w:tblLook w:val="04A0" w:firstRow="1" w:lastRow="0" w:firstColumn="1" w:lastColumn="0" w:noHBand="0" w:noVBand="1"/>
      </w:tblPr>
      <w:tblGrid>
        <w:gridCol w:w="2346"/>
        <w:gridCol w:w="2346"/>
        <w:gridCol w:w="2347"/>
      </w:tblGrid>
      <w:tr w:rsidR="003E2977" w:rsidRPr="00625E6D" w14:paraId="45AAF608" w14:textId="77777777" w:rsidTr="004C1E5C">
        <w:trPr>
          <w:trHeight w:val="539"/>
        </w:trPr>
        <w:tc>
          <w:tcPr>
            <w:tcW w:w="2346" w:type="dxa"/>
            <w:vAlign w:val="center"/>
          </w:tcPr>
          <w:p w14:paraId="5DFF2681" w14:textId="77777777" w:rsidR="003E2977" w:rsidRPr="00625E6D" w:rsidRDefault="003E2977" w:rsidP="003E2977">
            <w:pPr>
              <w:jc w:val="center"/>
              <w:rPr>
                <w:rFonts w:ascii="Times New Roman" w:eastAsia="Times New Roman" w:hAnsi="Times New Roman" w:cs="Times New Roman"/>
                <w:sz w:val="24"/>
                <w:szCs w:val="24"/>
                <w:lang w:val="en-AU" w:eastAsia="hr-HR"/>
              </w:rPr>
            </w:pPr>
            <w:r w:rsidRPr="00625E6D">
              <w:rPr>
                <w:rFonts w:ascii="Times New Roman" w:eastAsia="Times New Roman" w:hAnsi="Times New Roman" w:cs="Times New Roman"/>
                <w:sz w:val="24"/>
                <w:szCs w:val="24"/>
                <w:lang w:val="en-AU" w:eastAsia="hr-HR"/>
              </w:rPr>
              <w:t>DOSPIJEĆE OBVEZE PO KREDITU</w:t>
            </w:r>
          </w:p>
        </w:tc>
        <w:tc>
          <w:tcPr>
            <w:tcW w:w="2346" w:type="dxa"/>
            <w:vAlign w:val="center"/>
          </w:tcPr>
          <w:p w14:paraId="20751AFA" w14:textId="77777777" w:rsidR="003E2977" w:rsidRPr="00625E6D" w:rsidRDefault="003E2977" w:rsidP="003E2977">
            <w:pPr>
              <w:jc w:val="center"/>
              <w:rPr>
                <w:rFonts w:ascii="Times New Roman" w:eastAsia="Times New Roman" w:hAnsi="Times New Roman" w:cs="Times New Roman"/>
                <w:sz w:val="24"/>
                <w:szCs w:val="24"/>
                <w:lang w:val="en-AU" w:eastAsia="hr-HR"/>
              </w:rPr>
            </w:pPr>
            <w:r w:rsidRPr="00625E6D">
              <w:rPr>
                <w:rFonts w:ascii="Times New Roman" w:eastAsia="Times New Roman" w:hAnsi="Times New Roman" w:cs="Times New Roman"/>
                <w:sz w:val="24"/>
                <w:szCs w:val="24"/>
                <w:lang w:val="en-AU" w:eastAsia="hr-HR"/>
              </w:rPr>
              <w:t>GLAVNICA</w:t>
            </w:r>
          </w:p>
        </w:tc>
        <w:tc>
          <w:tcPr>
            <w:tcW w:w="2347" w:type="dxa"/>
            <w:vAlign w:val="center"/>
          </w:tcPr>
          <w:p w14:paraId="4798A2D1" w14:textId="77777777" w:rsidR="003E2977" w:rsidRPr="00625E6D" w:rsidRDefault="003E2977" w:rsidP="003E2977">
            <w:pPr>
              <w:jc w:val="center"/>
              <w:rPr>
                <w:rFonts w:ascii="Times New Roman" w:eastAsia="Times New Roman" w:hAnsi="Times New Roman" w:cs="Times New Roman"/>
                <w:sz w:val="24"/>
                <w:szCs w:val="24"/>
                <w:lang w:val="en-AU" w:eastAsia="hr-HR"/>
              </w:rPr>
            </w:pPr>
            <w:r w:rsidRPr="00625E6D">
              <w:rPr>
                <w:rFonts w:ascii="Times New Roman" w:eastAsia="Times New Roman" w:hAnsi="Times New Roman" w:cs="Times New Roman"/>
                <w:sz w:val="24"/>
                <w:szCs w:val="24"/>
                <w:lang w:val="en-AU" w:eastAsia="hr-HR"/>
              </w:rPr>
              <w:t>KAMATE</w:t>
            </w:r>
          </w:p>
        </w:tc>
      </w:tr>
      <w:tr w:rsidR="003E2977" w:rsidRPr="00625E6D" w14:paraId="59A7F1E3" w14:textId="77777777" w:rsidTr="004C1E5C">
        <w:trPr>
          <w:trHeight w:val="268"/>
        </w:trPr>
        <w:tc>
          <w:tcPr>
            <w:tcW w:w="2346" w:type="dxa"/>
          </w:tcPr>
          <w:p w14:paraId="404718D9" w14:textId="77777777" w:rsidR="003E2977" w:rsidRPr="00625E6D" w:rsidRDefault="003E2977" w:rsidP="003E2977">
            <w:pPr>
              <w:jc w:val="center"/>
              <w:rPr>
                <w:rFonts w:ascii="Times New Roman" w:eastAsia="Times New Roman" w:hAnsi="Times New Roman" w:cs="Times New Roman"/>
                <w:sz w:val="24"/>
                <w:szCs w:val="24"/>
                <w:lang w:val="en-AU" w:eastAsia="hr-HR"/>
              </w:rPr>
            </w:pPr>
            <w:r w:rsidRPr="00625E6D">
              <w:rPr>
                <w:rFonts w:ascii="Times New Roman" w:eastAsia="Times New Roman" w:hAnsi="Times New Roman" w:cs="Times New Roman"/>
                <w:sz w:val="24"/>
                <w:szCs w:val="24"/>
                <w:lang w:val="en-AU" w:eastAsia="hr-HR"/>
              </w:rPr>
              <w:t>2025.</w:t>
            </w:r>
          </w:p>
        </w:tc>
        <w:tc>
          <w:tcPr>
            <w:tcW w:w="2346" w:type="dxa"/>
          </w:tcPr>
          <w:p w14:paraId="02910BBC" w14:textId="77777777" w:rsidR="003E2977" w:rsidRPr="00625E6D" w:rsidRDefault="003E2977" w:rsidP="003E2977">
            <w:pPr>
              <w:jc w:val="right"/>
              <w:rPr>
                <w:rFonts w:ascii="Times New Roman" w:eastAsia="Times New Roman" w:hAnsi="Times New Roman" w:cs="Times New Roman"/>
                <w:sz w:val="24"/>
                <w:szCs w:val="24"/>
                <w:lang w:val="en-AU" w:eastAsia="hr-HR"/>
              </w:rPr>
            </w:pPr>
            <w:r w:rsidRPr="00625E6D">
              <w:rPr>
                <w:rFonts w:ascii="Times New Roman" w:eastAsia="Times New Roman" w:hAnsi="Times New Roman" w:cs="Times New Roman"/>
                <w:sz w:val="24"/>
                <w:szCs w:val="24"/>
                <w:lang w:val="en-AU" w:eastAsia="hr-HR"/>
              </w:rPr>
              <w:t xml:space="preserve">28.428,12 </w:t>
            </w:r>
            <w:proofErr w:type="spellStart"/>
            <w:r w:rsidRPr="00625E6D">
              <w:rPr>
                <w:rFonts w:ascii="Times New Roman" w:eastAsia="Times New Roman" w:hAnsi="Times New Roman" w:cs="Times New Roman"/>
                <w:sz w:val="24"/>
                <w:szCs w:val="24"/>
                <w:lang w:val="en-AU" w:eastAsia="hr-HR"/>
              </w:rPr>
              <w:t>eur</w:t>
            </w:r>
            <w:proofErr w:type="spellEnd"/>
          </w:p>
        </w:tc>
        <w:tc>
          <w:tcPr>
            <w:tcW w:w="2347" w:type="dxa"/>
          </w:tcPr>
          <w:p w14:paraId="117BE90A" w14:textId="77777777" w:rsidR="003E2977" w:rsidRPr="00625E6D" w:rsidRDefault="003E2977" w:rsidP="002A77DB">
            <w:pPr>
              <w:jc w:val="right"/>
              <w:rPr>
                <w:rFonts w:ascii="Times New Roman" w:eastAsia="Times New Roman" w:hAnsi="Times New Roman" w:cs="Times New Roman"/>
                <w:sz w:val="24"/>
                <w:szCs w:val="24"/>
                <w:lang w:val="en-AU" w:eastAsia="hr-HR"/>
              </w:rPr>
            </w:pPr>
            <w:r w:rsidRPr="00625E6D">
              <w:rPr>
                <w:rFonts w:ascii="Times New Roman" w:eastAsia="Times New Roman" w:hAnsi="Times New Roman" w:cs="Times New Roman"/>
                <w:sz w:val="24"/>
                <w:szCs w:val="24"/>
                <w:lang w:val="en-AU" w:eastAsia="hr-HR"/>
              </w:rPr>
              <w:t>782,8</w:t>
            </w:r>
            <w:r w:rsidR="002A77DB" w:rsidRPr="00625E6D">
              <w:rPr>
                <w:rFonts w:ascii="Times New Roman" w:eastAsia="Times New Roman" w:hAnsi="Times New Roman" w:cs="Times New Roman"/>
                <w:sz w:val="24"/>
                <w:szCs w:val="24"/>
                <w:lang w:val="en-AU" w:eastAsia="hr-HR"/>
              </w:rPr>
              <w:t>5</w:t>
            </w:r>
            <w:r w:rsidRPr="00625E6D">
              <w:rPr>
                <w:rFonts w:ascii="Times New Roman" w:eastAsia="Times New Roman" w:hAnsi="Times New Roman" w:cs="Times New Roman"/>
                <w:sz w:val="24"/>
                <w:szCs w:val="24"/>
                <w:lang w:val="en-AU" w:eastAsia="hr-HR"/>
              </w:rPr>
              <w:t xml:space="preserve"> </w:t>
            </w:r>
            <w:proofErr w:type="spellStart"/>
            <w:r w:rsidRPr="00625E6D">
              <w:rPr>
                <w:rFonts w:ascii="Times New Roman" w:eastAsia="Times New Roman" w:hAnsi="Times New Roman" w:cs="Times New Roman"/>
                <w:sz w:val="24"/>
                <w:szCs w:val="24"/>
                <w:lang w:val="en-AU" w:eastAsia="hr-HR"/>
              </w:rPr>
              <w:t>eur</w:t>
            </w:r>
            <w:proofErr w:type="spellEnd"/>
          </w:p>
        </w:tc>
      </w:tr>
      <w:tr w:rsidR="003E2977" w:rsidRPr="00625E6D" w14:paraId="687496BD" w14:textId="77777777" w:rsidTr="004C1E5C">
        <w:trPr>
          <w:trHeight w:val="255"/>
        </w:trPr>
        <w:tc>
          <w:tcPr>
            <w:tcW w:w="2346" w:type="dxa"/>
          </w:tcPr>
          <w:p w14:paraId="1AF7665C" w14:textId="77777777" w:rsidR="003E2977" w:rsidRPr="00625E6D" w:rsidRDefault="003E2977" w:rsidP="003E2977">
            <w:pPr>
              <w:jc w:val="center"/>
              <w:rPr>
                <w:rFonts w:ascii="Times New Roman" w:eastAsia="Times New Roman" w:hAnsi="Times New Roman" w:cs="Times New Roman"/>
                <w:sz w:val="24"/>
                <w:szCs w:val="24"/>
                <w:lang w:val="en-AU" w:eastAsia="hr-HR"/>
              </w:rPr>
            </w:pPr>
            <w:r w:rsidRPr="00625E6D">
              <w:rPr>
                <w:rFonts w:ascii="Times New Roman" w:eastAsia="Times New Roman" w:hAnsi="Times New Roman" w:cs="Times New Roman"/>
                <w:sz w:val="24"/>
                <w:szCs w:val="24"/>
                <w:lang w:val="en-AU" w:eastAsia="hr-HR"/>
              </w:rPr>
              <w:t>2026.</w:t>
            </w:r>
          </w:p>
        </w:tc>
        <w:tc>
          <w:tcPr>
            <w:tcW w:w="2346" w:type="dxa"/>
          </w:tcPr>
          <w:p w14:paraId="201EA98C" w14:textId="77777777" w:rsidR="003E2977" w:rsidRPr="00625E6D" w:rsidRDefault="003E2977" w:rsidP="003E2977">
            <w:pPr>
              <w:jc w:val="right"/>
              <w:rPr>
                <w:rFonts w:ascii="Times New Roman" w:eastAsia="Times New Roman" w:hAnsi="Times New Roman" w:cs="Times New Roman"/>
                <w:sz w:val="24"/>
                <w:szCs w:val="24"/>
                <w:lang w:val="en-AU" w:eastAsia="hr-HR"/>
              </w:rPr>
            </w:pPr>
            <w:r w:rsidRPr="00625E6D">
              <w:rPr>
                <w:rFonts w:ascii="Times New Roman" w:eastAsia="Times New Roman" w:hAnsi="Times New Roman" w:cs="Times New Roman"/>
                <w:sz w:val="24"/>
                <w:szCs w:val="24"/>
                <w:lang w:val="en-AU" w:eastAsia="hr-HR"/>
              </w:rPr>
              <w:t xml:space="preserve">28.428,02 </w:t>
            </w:r>
            <w:proofErr w:type="spellStart"/>
            <w:r w:rsidRPr="00625E6D">
              <w:rPr>
                <w:rFonts w:ascii="Times New Roman" w:eastAsia="Times New Roman" w:hAnsi="Times New Roman" w:cs="Times New Roman"/>
                <w:sz w:val="24"/>
                <w:szCs w:val="24"/>
                <w:lang w:val="en-AU" w:eastAsia="hr-HR"/>
              </w:rPr>
              <w:t>eur</w:t>
            </w:r>
            <w:proofErr w:type="spellEnd"/>
          </w:p>
        </w:tc>
        <w:tc>
          <w:tcPr>
            <w:tcW w:w="2347" w:type="dxa"/>
          </w:tcPr>
          <w:p w14:paraId="535B1655" w14:textId="77777777" w:rsidR="003E2977" w:rsidRPr="00625E6D" w:rsidRDefault="003E2977" w:rsidP="002A77DB">
            <w:pPr>
              <w:jc w:val="right"/>
              <w:rPr>
                <w:rFonts w:ascii="Times New Roman" w:eastAsia="Times New Roman" w:hAnsi="Times New Roman" w:cs="Times New Roman"/>
                <w:sz w:val="24"/>
                <w:szCs w:val="24"/>
                <w:lang w:val="en-AU" w:eastAsia="hr-HR"/>
              </w:rPr>
            </w:pPr>
            <w:r w:rsidRPr="00625E6D">
              <w:rPr>
                <w:rFonts w:ascii="Times New Roman" w:eastAsia="Times New Roman" w:hAnsi="Times New Roman" w:cs="Times New Roman"/>
                <w:sz w:val="24"/>
                <w:szCs w:val="24"/>
                <w:lang w:val="en-AU" w:eastAsia="hr-HR"/>
              </w:rPr>
              <w:t>299,5</w:t>
            </w:r>
            <w:r w:rsidR="002A77DB" w:rsidRPr="00625E6D">
              <w:rPr>
                <w:rFonts w:ascii="Times New Roman" w:eastAsia="Times New Roman" w:hAnsi="Times New Roman" w:cs="Times New Roman"/>
                <w:sz w:val="24"/>
                <w:szCs w:val="24"/>
                <w:lang w:val="en-AU" w:eastAsia="hr-HR"/>
              </w:rPr>
              <w:t>5</w:t>
            </w:r>
            <w:r w:rsidRPr="00625E6D">
              <w:rPr>
                <w:rFonts w:ascii="Times New Roman" w:eastAsia="Times New Roman" w:hAnsi="Times New Roman" w:cs="Times New Roman"/>
                <w:sz w:val="24"/>
                <w:szCs w:val="24"/>
                <w:lang w:val="en-AU" w:eastAsia="hr-HR"/>
              </w:rPr>
              <w:t xml:space="preserve"> </w:t>
            </w:r>
            <w:proofErr w:type="spellStart"/>
            <w:r w:rsidRPr="00625E6D">
              <w:rPr>
                <w:rFonts w:ascii="Times New Roman" w:eastAsia="Times New Roman" w:hAnsi="Times New Roman" w:cs="Times New Roman"/>
                <w:sz w:val="24"/>
                <w:szCs w:val="24"/>
                <w:lang w:val="en-AU" w:eastAsia="hr-HR"/>
              </w:rPr>
              <w:t>eur</w:t>
            </w:r>
            <w:proofErr w:type="spellEnd"/>
          </w:p>
        </w:tc>
      </w:tr>
      <w:tr w:rsidR="003E2977" w:rsidRPr="00625E6D" w14:paraId="354E77E1" w14:textId="77777777" w:rsidTr="004C1E5C">
        <w:trPr>
          <w:trHeight w:val="268"/>
        </w:trPr>
        <w:tc>
          <w:tcPr>
            <w:tcW w:w="2346" w:type="dxa"/>
          </w:tcPr>
          <w:p w14:paraId="5BC7C506" w14:textId="77777777" w:rsidR="003E2977" w:rsidRPr="00625E6D" w:rsidRDefault="003E2977" w:rsidP="003E2977">
            <w:pPr>
              <w:jc w:val="center"/>
              <w:rPr>
                <w:rFonts w:ascii="Times New Roman" w:eastAsia="Times New Roman" w:hAnsi="Times New Roman" w:cs="Times New Roman"/>
                <w:sz w:val="24"/>
                <w:szCs w:val="24"/>
                <w:lang w:val="en-AU" w:eastAsia="hr-HR"/>
              </w:rPr>
            </w:pPr>
            <w:r w:rsidRPr="00625E6D">
              <w:rPr>
                <w:rFonts w:ascii="Times New Roman" w:eastAsia="Times New Roman" w:hAnsi="Times New Roman" w:cs="Times New Roman"/>
                <w:sz w:val="24"/>
                <w:szCs w:val="24"/>
                <w:lang w:val="en-AU" w:eastAsia="hr-HR"/>
              </w:rPr>
              <w:t>UKUPNO</w:t>
            </w:r>
          </w:p>
        </w:tc>
        <w:tc>
          <w:tcPr>
            <w:tcW w:w="2346" w:type="dxa"/>
          </w:tcPr>
          <w:p w14:paraId="19DE5465" w14:textId="41FC3C15" w:rsidR="003E2977" w:rsidRPr="00625E6D" w:rsidRDefault="007D32D4" w:rsidP="003E2977">
            <w:pPr>
              <w:jc w:val="right"/>
              <w:rPr>
                <w:rFonts w:ascii="Times New Roman" w:eastAsia="Times New Roman" w:hAnsi="Times New Roman" w:cs="Times New Roman"/>
                <w:sz w:val="24"/>
                <w:szCs w:val="24"/>
                <w:lang w:val="en-AU" w:eastAsia="hr-HR"/>
              </w:rPr>
            </w:pPr>
            <w:r w:rsidRPr="00625E6D">
              <w:rPr>
                <w:rFonts w:ascii="Times New Roman" w:eastAsia="Times New Roman" w:hAnsi="Times New Roman" w:cs="Times New Roman"/>
                <w:sz w:val="24"/>
                <w:szCs w:val="24"/>
                <w:lang w:val="en-AU" w:eastAsia="hr-HR"/>
              </w:rPr>
              <w:t xml:space="preserve">56.856,14 </w:t>
            </w:r>
            <w:proofErr w:type="spellStart"/>
            <w:r w:rsidRPr="00625E6D">
              <w:rPr>
                <w:rFonts w:ascii="Times New Roman" w:eastAsia="Times New Roman" w:hAnsi="Times New Roman" w:cs="Times New Roman"/>
                <w:sz w:val="24"/>
                <w:szCs w:val="24"/>
                <w:lang w:val="en-AU" w:eastAsia="hr-HR"/>
              </w:rPr>
              <w:t>eur</w:t>
            </w:r>
            <w:proofErr w:type="spellEnd"/>
            <w:r w:rsidR="003E2977" w:rsidRPr="00625E6D">
              <w:rPr>
                <w:rFonts w:ascii="Times New Roman" w:eastAsia="Times New Roman" w:hAnsi="Times New Roman" w:cs="Times New Roman"/>
                <w:sz w:val="24"/>
                <w:szCs w:val="24"/>
                <w:lang w:val="en-AU" w:eastAsia="hr-HR"/>
              </w:rPr>
              <w:fldChar w:fldCharType="begin"/>
            </w:r>
            <w:r w:rsidR="003E2977" w:rsidRPr="00625E6D">
              <w:rPr>
                <w:rFonts w:ascii="Times New Roman" w:eastAsia="Times New Roman" w:hAnsi="Times New Roman" w:cs="Times New Roman"/>
                <w:sz w:val="24"/>
                <w:szCs w:val="24"/>
                <w:lang w:val="en-AU" w:eastAsia="hr-HR"/>
              </w:rPr>
              <w:instrText xml:space="preserve"> SUM() </w:instrText>
            </w:r>
            <w:r w:rsidR="003E2977" w:rsidRPr="00625E6D">
              <w:rPr>
                <w:rFonts w:ascii="Times New Roman" w:eastAsia="Times New Roman" w:hAnsi="Times New Roman" w:cs="Times New Roman"/>
                <w:sz w:val="24"/>
                <w:szCs w:val="24"/>
                <w:lang w:val="en-AU" w:eastAsia="hr-HR"/>
              </w:rPr>
              <w:fldChar w:fldCharType="end"/>
            </w:r>
          </w:p>
        </w:tc>
        <w:tc>
          <w:tcPr>
            <w:tcW w:w="2347" w:type="dxa"/>
          </w:tcPr>
          <w:p w14:paraId="015858AC" w14:textId="09474293" w:rsidR="003E2977" w:rsidRPr="00625E6D" w:rsidRDefault="007D32D4" w:rsidP="003E2977">
            <w:pPr>
              <w:jc w:val="right"/>
              <w:rPr>
                <w:rFonts w:ascii="Times New Roman" w:eastAsia="Times New Roman" w:hAnsi="Times New Roman" w:cs="Times New Roman"/>
                <w:sz w:val="24"/>
                <w:szCs w:val="24"/>
                <w:lang w:val="en-AU" w:eastAsia="hr-HR"/>
              </w:rPr>
            </w:pPr>
            <w:r w:rsidRPr="00625E6D">
              <w:rPr>
                <w:rFonts w:ascii="Times New Roman" w:eastAsia="Times New Roman" w:hAnsi="Times New Roman" w:cs="Times New Roman"/>
                <w:sz w:val="24"/>
                <w:szCs w:val="24"/>
                <w:lang w:val="en-AU" w:eastAsia="hr-HR"/>
              </w:rPr>
              <w:t>1.082,40</w:t>
            </w:r>
            <w:r w:rsidR="003E2977" w:rsidRPr="00625E6D">
              <w:rPr>
                <w:rFonts w:ascii="Times New Roman" w:eastAsia="Times New Roman" w:hAnsi="Times New Roman" w:cs="Times New Roman"/>
                <w:sz w:val="24"/>
                <w:szCs w:val="24"/>
                <w:lang w:val="en-AU" w:eastAsia="hr-HR"/>
              </w:rPr>
              <w:fldChar w:fldCharType="begin"/>
            </w:r>
            <w:r w:rsidR="003E2977" w:rsidRPr="00625E6D">
              <w:rPr>
                <w:rFonts w:ascii="Times New Roman" w:eastAsia="Times New Roman" w:hAnsi="Times New Roman" w:cs="Times New Roman"/>
                <w:sz w:val="24"/>
                <w:szCs w:val="24"/>
                <w:lang w:val="en-AU" w:eastAsia="hr-HR"/>
              </w:rPr>
              <w:instrText xml:space="preserve"> =SUM(ABOVE) </w:instrText>
            </w:r>
            <w:r w:rsidR="003E2977" w:rsidRPr="00625E6D">
              <w:rPr>
                <w:rFonts w:ascii="Times New Roman" w:eastAsia="Times New Roman" w:hAnsi="Times New Roman" w:cs="Times New Roman"/>
                <w:sz w:val="24"/>
                <w:szCs w:val="24"/>
                <w:lang w:val="en-AU" w:eastAsia="hr-HR"/>
              </w:rPr>
              <w:fldChar w:fldCharType="separate"/>
            </w:r>
            <w:r w:rsidR="003E2977" w:rsidRPr="00625E6D">
              <w:rPr>
                <w:rFonts w:ascii="Times New Roman" w:eastAsia="Times New Roman" w:hAnsi="Times New Roman" w:cs="Times New Roman"/>
                <w:sz w:val="24"/>
                <w:szCs w:val="24"/>
                <w:lang w:val="en-AU" w:eastAsia="hr-HR"/>
              </w:rPr>
              <w:fldChar w:fldCharType="end"/>
            </w:r>
            <w:r w:rsidR="003E2977" w:rsidRPr="00625E6D">
              <w:rPr>
                <w:rFonts w:ascii="Times New Roman" w:eastAsia="Times New Roman" w:hAnsi="Times New Roman" w:cs="Times New Roman"/>
                <w:sz w:val="24"/>
                <w:szCs w:val="24"/>
                <w:lang w:val="en-AU" w:eastAsia="hr-HR"/>
              </w:rPr>
              <w:t xml:space="preserve"> eur</w:t>
            </w:r>
          </w:p>
        </w:tc>
      </w:tr>
    </w:tbl>
    <w:p w14:paraId="1E59D1D3" w14:textId="77777777" w:rsidR="003E2977" w:rsidRPr="00625E6D" w:rsidRDefault="003E2977" w:rsidP="003E2977">
      <w:pPr>
        <w:rPr>
          <w:rFonts w:ascii="Times New Roman" w:eastAsia="Times New Roman" w:hAnsi="Times New Roman" w:cs="Times New Roman"/>
          <w:sz w:val="24"/>
          <w:szCs w:val="24"/>
          <w:lang w:val="en-AU" w:eastAsia="hr-HR"/>
        </w:rPr>
      </w:pPr>
    </w:p>
    <w:p w14:paraId="76D35DE2" w14:textId="77777777" w:rsidR="003E2977" w:rsidRPr="00625E6D" w:rsidRDefault="003E2977" w:rsidP="003E2977">
      <w:pPr>
        <w:rPr>
          <w:rFonts w:ascii="Times New Roman" w:eastAsia="Times New Roman" w:hAnsi="Times New Roman" w:cs="Times New Roman"/>
          <w:sz w:val="24"/>
          <w:szCs w:val="24"/>
          <w:lang w:val="en-AU" w:eastAsia="hr-HR"/>
        </w:rPr>
      </w:pPr>
    </w:p>
    <w:p w14:paraId="25C5A193" w14:textId="77777777" w:rsidR="003E2977" w:rsidRPr="00625E6D" w:rsidRDefault="003E2977" w:rsidP="003E2977">
      <w:pPr>
        <w:numPr>
          <w:ilvl w:val="0"/>
          <w:numId w:val="47"/>
        </w:numPr>
        <w:contextualSpacing/>
        <w:rPr>
          <w:rFonts w:ascii="Times New Roman" w:eastAsia="Times New Roman" w:hAnsi="Times New Roman" w:cs="Times New Roman"/>
          <w:sz w:val="24"/>
          <w:szCs w:val="24"/>
          <w:lang w:val="en-AU" w:eastAsia="hr-HR"/>
        </w:rPr>
      </w:pPr>
      <w:r w:rsidRPr="00625E6D">
        <w:rPr>
          <w:rFonts w:ascii="Times New Roman" w:eastAsia="Times New Roman" w:hAnsi="Times New Roman" w:cs="Times New Roman"/>
          <w:sz w:val="24"/>
          <w:szCs w:val="24"/>
          <w:lang w:val="en-AU" w:eastAsia="hr-HR"/>
        </w:rPr>
        <w:t xml:space="preserve">PREGLED DANIH ZAJMOVA I STANJE POTRAŽIVANJA ZA DANE ZAJMOVE </w:t>
      </w:r>
    </w:p>
    <w:p w14:paraId="29D44704" w14:textId="408813BF" w:rsidR="003E2977" w:rsidRPr="00625E6D" w:rsidRDefault="003E2977" w:rsidP="003E2977">
      <w:pPr>
        <w:ind w:left="720"/>
        <w:contextualSpacing/>
        <w:rPr>
          <w:rFonts w:ascii="Times New Roman" w:eastAsia="Times New Roman" w:hAnsi="Times New Roman" w:cs="Times New Roman"/>
          <w:sz w:val="24"/>
          <w:szCs w:val="24"/>
          <w:lang w:val="en-AU" w:eastAsia="hr-HR"/>
        </w:rPr>
      </w:pPr>
      <w:r w:rsidRPr="00625E6D">
        <w:rPr>
          <w:rFonts w:ascii="Times New Roman" w:eastAsia="Times New Roman" w:hAnsi="Times New Roman" w:cs="Times New Roman"/>
          <w:sz w:val="24"/>
          <w:szCs w:val="24"/>
          <w:lang w:val="en-AU" w:eastAsia="hr-HR"/>
        </w:rPr>
        <w:t>U 202</w:t>
      </w:r>
      <w:r w:rsidR="007D32D4" w:rsidRPr="00625E6D">
        <w:rPr>
          <w:rFonts w:ascii="Times New Roman" w:eastAsia="Times New Roman" w:hAnsi="Times New Roman" w:cs="Times New Roman"/>
          <w:sz w:val="24"/>
          <w:szCs w:val="24"/>
          <w:lang w:val="en-AU" w:eastAsia="hr-HR"/>
        </w:rPr>
        <w:t>5</w:t>
      </w:r>
      <w:r w:rsidRPr="00625E6D">
        <w:rPr>
          <w:rFonts w:ascii="Times New Roman" w:eastAsia="Times New Roman" w:hAnsi="Times New Roman" w:cs="Times New Roman"/>
          <w:sz w:val="24"/>
          <w:szCs w:val="24"/>
          <w:lang w:val="en-AU" w:eastAsia="hr-HR"/>
        </w:rPr>
        <w:t xml:space="preserve">. </w:t>
      </w:r>
      <w:proofErr w:type="spellStart"/>
      <w:r w:rsidRPr="00625E6D">
        <w:rPr>
          <w:rFonts w:ascii="Times New Roman" w:eastAsia="Times New Roman" w:hAnsi="Times New Roman" w:cs="Times New Roman"/>
          <w:sz w:val="24"/>
          <w:szCs w:val="24"/>
          <w:lang w:val="en-AU" w:eastAsia="hr-HR"/>
        </w:rPr>
        <w:t>godini</w:t>
      </w:r>
      <w:proofErr w:type="spellEnd"/>
      <w:r w:rsidRPr="00625E6D">
        <w:rPr>
          <w:rFonts w:ascii="Times New Roman" w:eastAsia="Times New Roman" w:hAnsi="Times New Roman" w:cs="Times New Roman"/>
          <w:sz w:val="24"/>
          <w:szCs w:val="24"/>
          <w:lang w:val="en-AU" w:eastAsia="hr-HR"/>
        </w:rPr>
        <w:t xml:space="preserve"> </w:t>
      </w:r>
      <w:proofErr w:type="spellStart"/>
      <w:r w:rsidRPr="00625E6D">
        <w:rPr>
          <w:rFonts w:ascii="Times New Roman" w:eastAsia="Times New Roman" w:hAnsi="Times New Roman" w:cs="Times New Roman"/>
          <w:sz w:val="24"/>
          <w:szCs w:val="24"/>
          <w:lang w:val="en-AU" w:eastAsia="hr-HR"/>
        </w:rPr>
        <w:t>nije</w:t>
      </w:r>
      <w:proofErr w:type="spellEnd"/>
      <w:r w:rsidRPr="00625E6D">
        <w:rPr>
          <w:rFonts w:ascii="Times New Roman" w:eastAsia="Times New Roman" w:hAnsi="Times New Roman" w:cs="Times New Roman"/>
          <w:sz w:val="24"/>
          <w:szCs w:val="24"/>
          <w:lang w:val="en-AU" w:eastAsia="hr-HR"/>
        </w:rPr>
        <w:t xml:space="preserve"> </w:t>
      </w:r>
      <w:proofErr w:type="spellStart"/>
      <w:r w:rsidRPr="00625E6D">
        <w:rPr>
          <w:rFonts w:ascii="Times New Roman" w:eastAsia="Times New Roman" w:hAnsi="Times New Roman" w:cs="Times New Roman"/>
          <w:sz w:val="24"/>
          <w:szCs w:val="24"/>
          <w:lang w:val="en-AU" w:eastAsia="hr-HR"/>
        </w:rPr>
        <w:t>bilo</w:t>
      </w:r>
      <w:proofErr w:type="spellEnd"/>
      <w:r w:rsidRPr="00625E6D">
        <w:rPr>
          <w:rFonts w:ascii="Times New Roman" w:eastAsia="Times New Roman" w:hAnsi="Times New Roman" w:cs="Times New Roman"/>
          <w:sz w:val="24"/>
          <w:szCs w:val="24"/>
          <w:lang w:val="en-AU" w:eastAsia="hr-HR"/>
        </w:rPr>
        <w:t xml:space="preserve"> </w:t>
      </w:r>
      <w:proofErr w:type="spellStart"/>
      <w:r w:rsidRPr="00625E6D">
        <w:rPr>
          <w:rFonts w:ascii="Times New Roman" w:eastAsia="Times New Roman" w:hAnsi="Times New Roman" w:cs="Times New Roman"/>
          <w:sz w:val="24"/>
          <w:szCs w:val="24"/>
          <w:lang w:val="en-AU" w:eastAsia="hr-HR"/>
        </w:rPr>
        <w:t>danih</w:t>
      </w:r>
      <w:proofErr w:type="spellEnd"/>
      <w:r w:rsidRPr="00625E6D">
        <w:rPr>
          <w:rFonts w:ascii="Times New Roman" w:eastAsia="Times New Roman" w:hAnsi="Times New Roman" w:cs="Times New Roman"/>
          <w:sz w:val="24"/>
          <w:szCs w:val="24"/>
          <w:lang w:val="en-AU" w:eastAsia="hr-HR"/>
        </w:rPr>
        <w:t xml:space="preserve"> </w:t>
      </w:r>
      <w:proofErr w:type="spellStart"/>
      <w:r w:rsidRPr="00625E6D">
        <w:rPr>
          <w:rFonts w:ascii="Times New Roman" w:eastAsia="Times New Roman" w:hAnsi="Times New Roman" w:cs="Times New Roman"/>
          <w:sz w:val="24"/>
          <w:szCs w:val="24"/>
          <w:lang w:val="en-AU" w:eastAsia="hr-HR"/>
        </w:rPr>
        <w:t>zajmova</w:t>
      </w:r>
      <w:proofErr w:type="spellEnd"/>
      <w:r w:rsidRPr="00625E6D">
        <w:rPr>
          <w:rFonts w:ascii="Times New Roman" w:eastAsia="Times New Roman" w:hAnsi="Times New Roman" w:cs="Times New Roman"/>
          <w:sz w:val="24"/>
          <w:szCs w:val="24"/>
          <w:lang w:val="en-AU" w:eastAsia="hr-HR"/>
        </w:rPr>
        <w:t>.</w:t>
      </w:r>
    </w:p>
    <w:p w14:paraId="4FB52A49" w14:textId="77777777" w:rsidR="003E2977" w:rsidRPr="00625E6D" w:rsidRDefault="003E2977" w:rsidP="003E2977">
      <w:pPr>
        <w:ind w:left="720"/>
        <w:contextualSpacing/>
        <w:rPr>
          <w:rFonts w:ascii="Times New Roman" w:eastAsia="Times New Roman" w:hAnsi="Times New Roman" w:cs="Times New Roman"/>
          <w:sz w:val="24"/>
          <w:szCs w:val="24"/>
          <w:lang w:val="en-AU" w:eastAsia="hr-HR"/>
        </w:rPr>
      </w:pPr>
    </w:p>
    <w:p w14:paraId="74241772" w14:textId="77777777" w:rsidR="006462E2" w:rsidRPr="00625E6D" w:rsidRDefault="006462E2" w:rsidP="00253AE8">
      <w:pPr>
        <w:spacing w:line="360" w:lineRule="auto"/>
        <w:ind w:firstLine="708"/>
        <w:jc w:val="both"/>
        <w:rPr>
          <w:rFonts w:ascii="Times New Roman" w:hAnsi="Times New Roman" w:cs="Times New Roman"/>
          <w:bCs/>
          <w:sz w:val="24"/>
          <w:szCs w:val="24"/>
        </w:rPr>
      </w:pPr>
    </w:p>
    <w:p w14:paraId="27A463F5" w14:textId="77777777" w:rsidR="00660780" w:rsidRPr="00625E6D" w:rsidRDefault="00660780" w:rsidP="00660780">
      <w:pPr>
        <w:spacing w:line="360" w:lineRule="auto"/>
        <w:rPr>
          <w:rFonts w:ascii="Times New Roman" w:hAnsi="Times New Roman" w:cs="Times New Roman"/>
          <w:b/>
          <w:sz w:val="24"/>
          <w:szCs w:val="24"/>
        </w:rPr>
      </w:pPr>
      <w:r w:rsidRPr="00625E6D">
        <w:rPr>
          <w:rFonts w:ascii="Times New Roman" w:hAnsi="Times New Roman" w:cs="Times New Roman"/>
          <w:b/>
          <w:sz w:val="24"/>
          <w:szCs w:val="24"/>
        </w:rPr>
        <w:t>2. IZVJEŠTAJ O DANIM JAMSTVIMA I PLAĆANJIMA PO</w:t>
      </w:r>
      <w:r w:rsidR="00557022" w:rsidRPr="00625E6D">
        <w:rPr>
          <w:rFonts w:ascii="Times New Roman" w:hAnsi="Times New Roman" w:cs="Times New Roman"/>
          <w:b/>
          <w:sz w:val="24"/>
          <w:szCs w:val="24"/>
        </w:rPr>
        <w:t xml:space="preserve"> PR</w:t>
      </w:r>
      <w:r w:rsidRPr="00625E6D">
        <w:rPr>
          <w:rFonts w:ascii="Times New Roman" w:hAnsi="Times New Roman" w:cs="Times New Roman"/>
          <w:b/>
          <w:sz w:val="24"/>
          <w:szCs w:val="24"/>
        </w:rPr>
        <w:t>OTESTIRANIM  JAMSTVIMA</w:t>
      </w:r>
    </w:p>
    <w:p w14:paraId="689B6513" w14:textId="706D320E" w:rsidR="00660780" w:rsidRPr="00625E6D" w:rsidRDefault="00660780" w:rsidP="00660780">
      <w:pPr>
        <w:pStyle w:val="Odlomakpopisa"/>
        <w:rPr>
          <w:szCs w:val="24"/>
        </w:rPr>
      </w:pPr>
      <w:r w:rsidRPr="00625E6D">
        <w:rPr>
          <w:szCs w:val="24"/>
        </w:rPr>
        <w:t>U 202</w:t>
      </w:r>
      <w:r w:rsidR="007D32D4" w:rsidRPr="00625E6D">
        <w:rPr>
          <w:szCs w:val="24"/>
        </w:rPr>
        <w:t>5</w:t>
      </w:r>
      <w:r w:rsidRPr="00625E6D">
        <w:rPr>
          <w:szCs w:val="24"/>
        </w:rPr>
        <w:t xml:space="preserve">. </w:t>
      </w:r>
      <w:proofErr w:type="spellStart"/>
      <w:r w:rsidRPr="00625E6D">
        <w:rPr>
          <w:szCs w:val="24"/>
        </w:rPr>
        <w:t>godini</w:t>
      </w:r>
      <w:proofErr w:type="spellEnd"/>
      <w:r w:rsidRPr="00625E6D">
        <w:rPr>
          <w:szCs w:val="24"/>
        </w:rPr>
        <w:t xml:space="preserve"> </w:t>
      </w:r>
      <w:proofErr w:type="spellStart"/>
      <w:r w:rsidRPr="00625E6D">
        <w:rPr>
          <w:szCs w:val="24"/>
        </w:rPr>
        <w:t>nije</w:t>
      </w:r>
      <w:proofErr w:type="spellEnd"/>
      <w:r w:rsidRPr="00625E6D">
        <w:rPr>
          <w:szCs w:val="24"/>
        </w:rPr>
        <w:t xml:space="preserve"> </w:t>
      </w:r>
      <w:proofErr w:type="spellStart"/>
      <w:r w:rsidRPr="00625E6D">
        <w:rPr>
          <w:szCs w:val="24"/>
        </w:rPr>
        <w:t>bilo</w:t>
      </w:r>
      <w:proofErr w:type="spellEnd"/>
      <w:r w:rsidRPr="00625E6D">
        <w:rPr>
          <w:szCs w:val="24"/>
        </w:rPr>
        <w:t xml:space="preserve"> </w:t>
      </w:r>
      <w:proofErr w:type="spellStart"/>
      <w:r w:rsidRPr="00625E6D">
        <w:rPr>
          <w:szCs w:val="24"/>
        </w:rPr>
        <w:t>danih</w:t>
      </w:r>
      <w:proofErr w:type="spellEnd"/>
      <w:r w:rsidRPr="00625E6D">
        <w:rPr>
          <w:szCs w:val="24"/>
        </w:rPr>
        <w:t xml:space="preserve"> </w:t>
      </w:r>
      <w:proofErr w:type="spellStart"/>
      <w:r w:rsidRPr="00625E6D">
        <w:rPr>
          <w:szCs w:val="24"/>
        </w:rPr>
        <w:t>jamstava</w:t>
      </w:r>
      <w:proofErr w:type="spellEnd"/>
      <w:r w:rsidR="00557022" w:rsidRPr="00625E6D">
        <w:rPr>
          <w:szCs w:val="24"/>
        </w:rPr>
        <w:t xml:space="preserve"> </w:t>
      </w:r>
      <w:proofErr w:type="spellStart"/>
      <w:r w:rsidR="00557022" w:rsidRPr="00625E6D">
        <w:rPr>
          <w:szCs w:val="24"/>
        </w:rPr>
        <w:t>i</w:t>
      </w:r>
      <w:proofErr w:type="spellEnd"/>
      <w:r w:rsidR="00557022" w:rsidRPr="00625E6D">
        <w:rPr>
          <w:szCs w:val="24"/>
        </w:rPr>
        <w:t xml:space="preserve"> </w:t>
      </w:r>
      <w:proofErr w:type="spellStart"/>
      <w:r w:rsidR="00557022" w:rsidRPr="00625E6D">
        <w:rPr>
          <w:szCs w:val="24"/>
        </w:rPr>
        <w:t>plaćanja</w:t>
      </w:r>
      <w:proofErr w:type="spellEnd"/>
      <w:r w:rsidR="00557022" w:rsidRPr="00625E6D">
        <w:rPr>
          <w:szCs w:val="24"/>
        </w:rPr>
        <w:t xml:space="preserve"> po </w:t>
      </w:r>
      <w:proofErr w:type="spellStart"/>
      <w:r w:rsidR="00557022" w:rsidRPr="00625E6D">
        <w:rPr>
          <w:szCs w:val="24"/>
        </w:rPr>
        <w:t>protestiranim</w:t>
      </w:r>
      <w:proofErr w:type="spellEnd"/>
      <w:r w:rsidR="00557022" w:rsidRPr="00625E6D">
        <w:rPr>
          <w:szCs w:val="24"/>
        </w:rPr>
        <w:t xml:space="preserve"> </w:t>
      </w:r>
      <w:proofErr w:type="spellStart"/>
      <w:r w:rsidR="00557022" w:rsidRPr="00625E6D">
        <w:rPr>
          <w:szCs w:val="24"/>
        </w:rPr>
        <w:t>jamstvima</w:t>
      </w:r>
      <w:proofErr w:type="spellEnd"/>
      <w:r w:rsidRPr="00625E6D">
        <w:rPr>
          <w:szCs w:val="24"/>
        </w:rPr>
        <w:t>.</w:t>
      </w:r>
    </w:p>
    <w:p w14:paraId="2C817726" w14:textId="77777777" w:rsidR="00660780" w:rsidRPr="00625E6D" w:rsidRDefault="00660780" w:rsidP="00253AE8">
      <w:pPr>
        <w:spacing w:line="360" w:lineRule="auto"/>
        <w:ind w:firstLine="708"/>
        <w:jc w:val="both"/>
        <w:rPr>
          <w:rFonts w:ascii="Times New Roman" w:hAnsi="Times New Roman" w:cs="Times New Roman"/>
          <w:bCs/>
          <w:sz w:val="24"/>
          <w:szCs w:val="24"/>
        </w:rPr>
      </w:pPr>
    </w:p>
    <w:p w14:paraId="7DC4C032" w14:textId="77777777" w:rsidR="00660780" w:rsidRPr="00625E6D" w:rsidRDefault="00660780" w:rsidP="00253AE8">
      <w:pPr>
        <w:spacing w:line="360" w:lineRule="auto"/>
        <w:ind w:firstLine="708"/>
        <w:jc w:val="both"/>
        <w:rPr>
          <w:rFonts w:ascii="Times New Roman" w:hAnsi="Times New Roman" w:cs="Times New Roman"/>
          <w:bCs/>
          <w:sz w:val="24"/>
          <w:szCs w:val="24"/>
        </w:rPr>
      </w:pPr>
    </w:p>
    <w:p w14:paraId="000E44BD" w14:textId="2B022D6A" w:rsidR="0037684A" w:rsidRPr="00625E6D" w:rsidRDefault="004F55A0" w:rsidP="0037684A">
      <w:pPr>
        <w:spacing w:line="360" w:lineRule="auto"/>
        <w:jc w:val="both"/>
        <w:rPr>
          <w:rFonts w:ascii="Times New Roman" w:hAnsi="Times New Roman" w:cs="Times New Roman"/>
          <w:sz w:val="24"/>
          <w:szCs w:val="24"/>
        </w:rPr>
      </w:pPr>
      <w:r w:rsidRPr="00625E6D">
        <w:rPr>
          <w:rFonts w:ascii="Times New Roman" w:hAnsi="Times New Roman" w:cs="Times New Roman"/>
          <w:sz w:val="24"/>
          <w:szCs w:val="24"/>
        </w:rPr>
        <w:t>U Vodnjanu, 1</w:t>
      </w:r>
      <w:r w:rsidR="007D32D4" w:rsidRPr="00625E6D">
        <w:rPr>
          <w:rFonts w:ascii="Times New Roman" w:hAnsi="Times New Roman" w:cs="Times New Roman"/>
          <w:sz w:val="24"/>
          <w:szCs w:val="24"/>
        </w:rPr>
        <w:t>4</w:t>
      </w:r>
      <w:r w:rsidRPr="00625E6D">
        <w:rPr>
          <w:rFonts w:ascii="Times New Roman" w:hAnsi="Times New Roman" w:cs="Times New Roman"/>
          <w:sz w:val="24"/>
          <w:szCs w:val="24"/>
        </w:rPr>
        <w:t>. srpanj 202</w:t>
      </w:r>
      <w:r w:rsidR="007D32D4" w:rsidRPr="00625E6D">
        <w:rPr>
          <w:rFonts w:ascii="Times New Roman" w:hAnsi="Times New Roman" w:cs="Times New Roman"/>
          <w:sz w:val="24"/>
          <w:szCs w:val="24"/>
        </w:rPr>
        <w:t>5</w:t>
      </w:r>
      <w:r w:rsidR="00733FA2" w:rsidRPr="00625E6D">
        <w:rPr>
          <w:rFonts w:ascii="Times New Roman" w:hAnsi="Times New Roman" w:cs="Times New Roman"/>
          <w:sz w:val="24"/>
          <w:szCs w:val="24"/>
        </w:rPr>
        <w:t>.</w:t>
      </w:r>
    </w:p>
    <w:p w14:paraId="3E6FC2D4" w14:textId="77777777" w:rsidR="0037684A" w:rsidRPr="00205461" w:rsidRDefault="0037684A" w:rsidP="0037684A">
      <w:pPr>
        <w:spacing w:line="360" w:lineRule="auto"/>
        <w:jc w:val="both"/>
        <w:rPr>
          <w:rFonts w:ascii="Times New Roman" w:hAnsi="Times New Roman" w:cs="Times New Roman"/>
          <w:sz w:val="24"/>
          <w:szCs w:val="24"/>
        </w:rPr>
      </w:pPr>
      <w:r w:rsidRPr="00205461">
        <w:rPr>
          <w:rFonts w:ascii="Times New Roman" w:hAnsi="Times New Roman" w:cs="Times New Roman"/>
          <w:sz w:val="24"/>
          <w:szCs w:val="24"/>
        </w:rPr>
        <w:tab/>
      </w:r>
      <w:r w:rsidRPr="00205461">
        <w:rPr>
          <w:rFonts w:ascii="Times New Roman" w:hAnsi="Times New Roman" w:cs="Times New Roman"/>
          <w:sz w:val="24"/>
          <w:szCs w:val="24"/>
        </w:rPr>
        <w:tab/>
      </w:r>
      <w:r w:rsidRPr="00205461">
        <w:rPr>
          <w:rFonts w:ascii="Times New Roman" w:hAnsi="Times New Roman" w:cs="Times New Roman"/>
          <w:sz w:val="24"/>
          <w:szCs w:val="24"/>
        </w:rPr>
        <w:tab/>
      </w:r>
      <w:r w:rsidRPr="00205461">
        <w:rPr>
          <w:rFonts w:ascii="Times New Roman" w:hAnsi="Times New Roman" w:cs="Times New Roman"/>
          <w:sz w:val="24"/>
          <w:szCs w:val="24"/>
        </w:rPr>
        <w:tab/>
      </w:r>
      <w:r w:rsidRPr="00205461">
        <w:rPr>
          <w:rFonts w:ascii="Times New Roman" w:hAnsi="Times New Roman" w:cs="Times New Roman"/>
          <w:sz w:val="24"/>
          <w:szCs w:val="24"/>
        </w:rPr>
        <w:tab/>
      </w:r>
      <w:r w:rsidRPr="00205461">
        <w:rPr>
          <w:rFonts w:ascii="Times New Roman" w:hAnsi="Times New Roman" w:cs="Times New Roman"/>
          <w:sz w:val="24"/>
          <w:szCs w:val="24"/>
        </w:rPr>
        <w:tab/>
      </w:r>
      <w:r w:rsidRPr="00205461">
        <w:rPr>
          <w:rFonts w:ascii="Times New Roman" w:hAnsi="Times New Roman" w:cs="Times New Roman"/>
          <w:sz w:val="24"/>
          <w:szCs w:val="24"/>
        </w:rPr>
        <w:tab/>
      </w:r>
      <w:r w:rsidRPr="00205461">
        <w:rPr>
          <w:rFonts w:ascii="Times New Roman" w:hAnsi="Times New Roman" w:cs="Times New Roman"/>
          <w:sz w:val="24"/>
          <w:szCs w:val="24"/>
        </w:rPr>
        <w:tab/>
        <w:t>RAVNATELJICA:</w:t>
      </w:r>
    </w:p>
    <w:p w14:paraId="60921362" w14:textId="77777777" w:rsidR="004F55A0" w:rsidRPr="00205461" w:rsidRDefault="0037684A" w:rsidP="004F55A0">
      <w:pPr>
        <w:rPr>
          <w:rFonts w:ascii="Times New Roman" w:hAnsi="Times New Roman" w:cs="Times New Roman"/>
          <w:sz w:val="24"/>
          <w:szCs w:val="24"/>
        </w:rPr>
      </w:pPr>
      <w:r w:rsidRPr="00205461">
        <w:rPr>
          <w:rFonts w:ascii="Times New Roman" w:hAnsi="Times New Roman" w:cs="Times New Roman"/>
          <w:sz w:val="24"/>
          <w:szCs w:val="24"/>
        </w:rPr>
        <w:tab/>
      </w:r>
      <w:r w:rsidRPr="00205461">
        <w:rPr>
          <w:rFonts w:ascii="Times New Roman" w:hAnsi="Times New Roman" w:cs="Times New Roman"/>
          <w:sz w:val="24"/>
          <w:szCs w:val="24"/>
        </w:rPr>
        <w:tab/>
      </w:r>
      <w:r w:rsidRPr="00205461">
        <w:rPr>
          <w:rFonts w:ascii="Times New Roman" w:hAnsi="Times New Roman" w:cs="Times New Roman"/>
          <w:sz w:val="24"/>
          <w:szCs w:val="24"/>
        </w:rPr>
        <w:tab/>
      </w:r>
      <w:r w:rsidRPr="00205461">
        <w:rPr>
          <w:rFonts w:ascii="Times New Roman" w:hAnsi="Times New Roman" w:cs="Times New Roman"/>
          <w:sz w:val="24"/>
          <w:szCs w:val="24"/>
        </w:rPr>
        <w:tab/>
      </w:r>
      <w:r w:rsidRPr="00205461">
        <w:rPr>
          <w:rFonts w:ascii="Times New Roman" w:hAnsi="Times New Roman" w:cs="Times New Roman"/>
          <w:sz w:val="24"/>
          <w:szCs w:val="24"/>
        </w:rPr>
        <w:tab/>
      </w:r>
      <w:r w:rsidRPr="00205461">
        <w:rPr>
          <w:rFonts w:ascii="Times New Roman" w:hAnsi="Times New Roman" w:cs="Times New Roman"/>
          <w:sz w:val="24"/>
          <w:szCs w:val="24"/>
        </w:rPr>
        <w:tab/>
      </w:r>
      <w:r w:rsidRPr="00205461">
        <w:rPr>
          <w:rFonts w:ascii="Times New Roman" w:hAnsi="Times New Roman" w:cs="Times New Roman"/>
          <w:sz w:val="24"/>
          <w:szCs w:val="24"/>
        </w:rPr>
        <w:tab/>
      </w:r>
      <w:r w:rsidR="004F55A0" w:rsidRPr="00205461">
        <w:rPr>
          <w:rFonts w:ascii="Times New Roman" w:hAnsi="Times New Roman" w:cs="Times New Roman"/>
          <w:sz w:val="24"/>
          <w:szCs w:val="24"/>
        </w:rPr>
        <w:t>Ingrid Mirković, mag.praesc.educ</w:t>
      </w:r>
    </w:p>
    <w:p w14:paraId="5EFE924E" w14:textId="77777777" w:rsidR="0037684A" w:rsidRPr="00205461" w:rsidRDefault="0037684A" w:rsidP="0037684A">
      <w:pPr>
        <w:spacing w:line="360" w:lineRule="auto"/>
        <w:jc w:val="both"/>
        <w:rPr>
          <w:rFonts w:ascii="Times New Roman" w:hAnsi="Times New Roman" w:cs="Times New Roman"/>
          <w:sz w:val="24"/>
          <w:szCs w:val="24"/>
        </w:rPr>
      </w:pPr>
    </w:p>
    <w:p w14:paraId="673FB644" w14:textId="77777777" w:rsidR="0037684A" w:rsidRPr="00205461" w:rsidRDefault="0037684A" w:rsidP="006511FF">
      <w:pPr>
        <w:spacing w:line="360" w:lineRule="auto"/>
        <w:rPr>
          <w:rFonts w:ascii="Times New Roman" w:hAnsi="Times New Roman" w:cs="Times New Roman"/>
          <w:b/>
          <w:sz w:val="24"/>
          <w:szCs w:val="24"/>
        </w:rPr>
      </w:pPr>
    </w:p>
    <w:sectPr w:rsidR="0037684A" w:rsidRPr="00205461" w:rsidSect="00EB14ED">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F96EC" w14:textId="77777777" w:rsidR="00EF4BF3" w:rsidRDefault="00EF4BF3" w:rsidP="00EB14ED">
      <w:r>
        <w:separator/>
      </w:r>
    </w:p>
  </w:endnote>
  <w:endnote w:type="continuationSeparator" w:id="0">
    <w:p w14:paraId="45CE5ABD" w14:textId="77777777" w:rsidR="00EF4BF3" w:rsidRDefault="00EF4BF3" w:rsidP="00EB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3388559"/>
      <w:docPartObj>
        <w:docPartGallery w:val="Page Numbers (Bottom of Page)"/>
        <w:docPartUnique/>
      </w:docPartObj>
    </w:sdtPr>
    <w:sdtEndPr/>
    <w:sdtContent>
      <w:p w14:paraId="64CB7262" w14:textId="77777777" w:rsidR="00EB14ED" w:rsidRDefault="00EB14ED">
        <w:pPr>
          <w:pStyle w:val="Podnoje"/>
          <w:jc w:val="right"/>
        </w:pPr>
        <w:r>
          <w:fldChar w:fldCharType="begin"/>
        </w:r>
        <w:r>
          <w:instrText>PAGE   \* MERGEFORMAT</w:instrText>
        </w:r>
        <w:r>
          <w:fldChar w:fldCharType="separate"/>
        </w:r>
        <w:r w:rsidR="00CA1D07">
          <w:rPr>
            <w:noProof/>
          </w:rPr>
          <w:t>15</w:t>
        </w:r>
        <w:r>
          <w:fldChar w:fldCharType="end"/>
        </w:r>
      </w:p>
    </w:sdtContent>
  </w:sdt>
  <w:p w14:paraId="6BF008A5" w14:textId="77777777" w:rsidR="00EB14ED" w:rsidRDefault="00EB14E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E5175" w14:textId="77777777" w:rsidR="00EF4BF3" w:rsidRDefault="00EF4BF3" w:rsidP="00EB14ED">
      <w:r>
        <w:separator/>
      </w:r>
    </w:p>
  </w:footnote>
  <w:footnote w:type="continuationSeparator" w:id="0">
    <w:p w14:paraId="1BD92B55" w14:textId="77777777" w:rsidR="00EF4BF3" w:rsidRDefault="00EF4BF3" w:rsidP="00EB1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D73"/>
    <w:multiLevelType w:val="hybridMultilevel"/>
    <w:tmpl w:val="D284AD28"/>
    <w:lvl w:ilvl="0" w:tplc="48CC07EE">
      <w:numFmt w:val="bullet"/>
      <w:lvlText w:val="•"/>
      <w:lvlJc w:val="left"/>
      <w:pPr>
        <w:ind w:left="720" w:hanging="360"/>
      </w:pPr>
      <w:rPr>
        <w:rFonts w:ascii="Times New Roman" w:eastAsia="Calibri"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2C14F08"/>
    <w:multiLevelType w:val="multilevel"/>
    <w:tmpl w:val="49A0D8FE"/>
    <w:lvl w:ilvl="0">
      <w:numFmt w:val="bullet"/>
      <w:lvlText w:val="-"/>
      <w:lvlJc w:val="left"/>
      <w:pPr>
        <w:ind w:left="1070" w:hanging="360"/>
      </w:pPr>
      <w:rPr>
        <w:rFonts w:ascii="Calibri" w:eastAsiaTheme="minorHAnsi" w:hAnsi="Calibri"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37D7E40"/>
    <w:multiLevelType w:val="hybridMultilevel"/>
    <w:tmpl w:val="2A4AE11E"/>
    <w:lvl w:ilvl="0" w:tplc="48CC07EE">
      <w:numFmt w:val="bullet"/>
      <w:lvlText w:val="•"/>
      <w:lvlJc w:val="left"/>
      <w:pPr>
        <w:ind w:left="502" w:hanging="360"/>
      </w:pPr>
      <w:rPr>
        <w:rFonts w:ascii="Times New Roman" w:eastAsia="Calibri" w:hAnsi="Times New Roman" w:cs="Times New Roman"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3" w15:restartNumberingAfterBreak="0">
    <w:nsid w:val="05344DED"/>
    <w:multiLevelType w:val="hybridMultilevel"/>
    <w:tmpl w:val="64FA5A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1B10EA"/>
    <w:multiLevelType w:val="hybridMultilevel"/>
    <w:tmpl w:val="2910B82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09245FE0"/>
    <w:multiLevelType w:val="hybridMultilevel"/>
    <w:tmpl w:val="BF68A5DA"/>
    <w:lvl w:ilvl="0" w:tplc="3FDC562E">
      <w:numFmt w:val="bullet"/>
      <w:lvlText w:val="-"/>
      <w:lvlJc w:val="left"/>
      <w:pPr>
        <w:tabs>
          <w:tab w:val="num" w:pos="360"/>
        </w:tabs>
        <w:ind w:left="360" w:hanging="360"/>
      </w:pPr>
      <w:rPr>
        <w:rFonts w:ascii="Calibri" w:eastAsiaTheme="minorHAnsi" w:hAnsi="Calibri" w:hint="default"/>
        <w:sz w:val="24"/>
        <w:szCs w:val="24"/>
      </w:rPr>
    </w:lvl>
    <w:lvl w:ilvl="1" w:tplc="041A0019">
      <w:start w:val="1"/>
      <w:numFmt w:val="lowerLetter"/>
      <w:lvlText w:val="%2."/>
      <w:lvlJc w:val="left"/>
      <w:pPr>
        <w:tabs>
          <w:tab w:val="num" w:pos="732"/>
        </w:tabs>
        <w:ind w:left="732" w:hanging="360"/>
      </w:pPr>
    </w:lvl>
    <w:lvl w:ilvl="2" w:tplc="041A001B" w:tentative="1">
      <w:start w:val="1"/>
      <w:numFmt w:val="lowerRoman"/>
      <w:lvlText w:val="%3."/>
      <w:lvlJc w:val="right"/>
      <w:pPr>
        <w:tabs>
          <w:tab w:val="num" w:pos="1452"/>
        </w:tabs>
        <w:ind w:left="1452" w:hanging="180"/>
      </w:pPr>
    </w:lvl>
    <w:lvl w:ilvl="3" w:tplc="041A000F" w:tentative="1">
      <w:start w:val="1"/>
      <w:numFmt w:val="decimal"/>
      <w:lvlText w:val="%4."/>
      <w:lvlJc w:val="left"/>
      <w:pPr>
        <w:tabs>
          <w:tab w:val="num" w:pos="2172"/>
        </w:tabs>
        <w:ind w:left="2172" w:hanging="360"/>
      </w:pPr>
    </w:lvl>
    <w:lvl w:ilvl="4" w:tplc="041A0019" w:tentative="1">
      <w:start w:val="1"/>
      <w:numFmt w:val="lowerLetter"/>
      <w:lvlText w:val="%5."/>
      <w:lvlJc w:val="left"/>
      <w:pPr>
        <w:tabs>
          <w:tab w:val="num" w:pos="2892"/>
        </w:tabs>
        <w:ind w:left="2892" w:hanging="360"/>
      </w:pPr>
    </w:lvl>
    <w:lvl w:ilvl="5" w:tplc="041A001B" w:tentative="1">
      <w:start w:val="1"/>
      <w:numFmt w:val="lowerRoman"/>
      <w:lvlText w:val="%6."/>
      <w:lvlJc w:val="right"/>
      <w:pPr>
        <w:tabs>
          <w:tab w:val="num" w:pos="3612"/>
        </w:tabs>
        <w:ind w:left="3612" w:hanging="180"/>
      </w:pPr>
    </w:lvl>
    <w:lvl w:ilvl="6" w:tplc="041A000F" w:tentative="1">
      <w:start w:val="1"/>
      <w:numFmt w:val="decimal"/>
      <w:lvlText w:val="%7."/>
      <w:lvlJc w:val="left"/>
      <w:pPr>
        <w:tabs>
          <w:tab w:val="num" w:pos="4332"/>
        </w:tabs>
        <w:ind w:left="4332" w:hanging="360"/>
      </w:pPr>
    </w:lvl>
    <w:lvl w:ilvl="7" w:tplc="041A0019" w:tentative="1">
      <w:start w:val="1"/>
      <w:numFmt w:val="lowerLetter"/>
      <w:lvlText w:val="%8."/>
      <w:lvlJc w:val="left"/>
      <w:pPr>
        <w:tabs>
          <w:tab w:val="num" w:pos="5052"/>
        </w:tabs>
        <w:ind w:left="5052" w:hanging="360"/>
      </w:pPr>
    </w:lvl>
    <w:lvl w:ilvl="8" w:tplc="041A001B" w:tentative="1">
      <w:start w:val="1"/>
      <w:numFmt w:val="lowerRoman"/>
      <w:lvlText w:val="%9."/>
      <w:lvlJc w:val="right"/>
      <w:pPr>
        <w:tabs>
          <w:tab w:val="num" w:pos="5772"/>
        </w:tabs>
        <w:ind w:left="5772" w:hanging="180"/>
      </w:pPr>
    </w:lvl>
  </w:abstractNum>
  <w:abstractNum w:abstractNumId="6" w15:restartNumberingAfterBreak="0">
    <w:nsid w:val="0DDE2E86"/>
    <w:multiLevelType w:val="multilevel"/>
    <w:tmpl w:val="BC5C868E"/>
    <w:lvl w:ilvl="0">
      <w:numFmt w:val="bullet"/>
      <w:lvlText w:val="•"/>
      <w:lvlJc w:val="left"/>
      <w:pPr>
        <w:ind w:left="720" w:hanging="360"/>
      </w:pPr>
      <w:rPr>
        <w:rFonts w:ascii="Times New Roman" w:eastAsia="Calibri"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0FD6BD6"/>
    <w:multiLevelType w:val="multilevel"/>
    <w:tmpl w:val="776C0BFE"/>
    <w:lvl w:ilvl="0">
      <w:numFmt w:val="bullet"/>
      <w:lvlText w:val="•"/>
      <w:lvlJc w:val="left"/>
      <w:pPr>
        <w:ind w:left="720" w:hanging="360"/>
      </w:pPr>
      <w:rPr>
        <w:rFonts w:ascii="Times New Roman" w:eastAsia="Calibri"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12C04D7"/>
    <w:multiLevelType w:val="hybridMultilevel"/>
    <w:tmpl w:val="D29EB3A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172108A6"/>
    <w:multiLevelType w:val="multilevel"/>
    <w:tmpl w:val="F3801E64"/>
    <w:lvl w:ilvl="0">
      <w:numFmt w:val="bullet"/>
      <w:lvlText w:val="-"/>
      <w:lvlJc w:val="left"/>
      <w:pPr>
        <w:ind w:left="720" w:hanging="360"/>
      </w:pPr>
      <w:rPr>
        <w:rFonts w:ascii="Times New Roman" w:eastAsia="Calibri" w:hAnsi="Times New Roman"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A7B110C"/>
    <w:multiLevelType w:val="hybridMultilevel"/>
    <w:tmpl w:val="6DBC5DC0"/>
    <w:lvl w:ilvl="0" w:tplc="409E3F36">
      <w:numFmt w:val="bullet"/>
      <w:lvlText w:val="-"/>
      <w:lvlJc w:val="left"/>
      <w:pPr>
        <w:ind w:left="720" w:hanging="360"/>
      </w:pPr>
      <w:rPr>
        <w:rFonts w:ascii="Corbel" w:eastAsia="Times New Roman" w:hAnsi="Corbe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E8925F5"/>
    <w:multiLevelType w:val="hybridMultilevel"/>
    <w:tmpl w:val="9CF4D48A"/>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2" w15:restartNumberingAfterBreak="0">
    <w:nsid w:val="1F8E3F26"/>
    <w:multiLevelType w:val="hybridMultilevel"/>
    <w:tmpl w:val="954868C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0F">
      <w:start w:val="1"/>
      <w:numFmt w:val="decimal"/>
      <w:lvlText w:val="%3."/>
      <w:lvlJc w:val="lef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FE66573"/>
    <w:multiLevelType w:val="hybridMultilevel"/>
    <w:tmpl w:val="35404B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4B15E2E"/>
    <w:multiLevelType w:val="hybridMultilevel"/>
    <w:tmpl w:val="88F45AFA"/>
    <w:lvl w:ilvl="0" w:tplc="48CC07EE">
      <w:numFmt w:val="bullet"/>
      <w:lvlText w:val="•"/>
      <w:lvlJc w:val="left"/>
      <w:pPr>
        <w:ind w:left="502" w:hanging="360"/>
      </w:pPr>
      <w:rPr>
        <w:rFonts w:ascii="Times New Roman" w:eastAsia="Calibri" w:hAnsi="Times New Roman" w:cs="Times New Roman"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5" w15:restartNumberingAfterBreak="0">
    <w:nsid w:val="25A30697"/>
    <w:multiLevelType w:val="hybridMultilevel"/>
    <w:tmpl w:val="E1D0829C"/>
    <w:lvl w:ilvl="0" w:tplc="409E3F36">
      <w:numFmt w:val="bullet"/>
      <w:lvlText w:val="-"/>
      <w:lvlJc w:val="left"/>
      <w:pPr>
        <w:ind w:left="720" w:hanging="360"/>
      </w:pPr>
      <w:rPr>
        <w:rFonts w:ascii="Corbel" w:eastAsia="Times New Roman" w:hAnsi="Corbe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D926B22"/>
    <w:multiLevelType w:val="hybridMultilevel"/>
    <w:tmpl w:val="459CEE22"/>
    <w:lvl w:ilvl="0" w:tplc="73B8D5F8">
      <w:start w:val="1"/>
      <w:numFmt w:val="decimal"/>
      <w:lvlText w:val="%1."/>
      <w:lvlJc w:val="left"/>
      <w:pPr>
        <w:tabs>
          <w:tab w:val="num" w:pos="360"/>
        </w:tabs>
        <w:ind w:left="360" w:hanging="360"/>
      </w:pPr>
      <w:rPr>
        <w:rFonts w:hint="default"/>
        <w:sz w:val="24"/>
        <w:szCs w:val="24"/>
      </w:rPr>
    </w:lvl>
    <w:lvl w:ilvl="1" w:tplc="041A0019">
      <w:start w:val="1"/>
      <w:numFmt w:val="lowerLetter"/>
      <w:lvlText w:val="%2."/>
      <w:lvlJc w:val="left"/>
      <w:pPr>
        <w:tabs>
          <w:tab w:val="num" w:pos="732"/>
        </w:tabs>
        <w:ind w:left="732" w:hanging="360"/>
      </w:pPr>
    </w:lvl>
    <w:lvl w:ilvl="2" w:tplc="041A001B" w:tentative="1">
      <w:start w:val="1"/>
      <w:numFmt w:val="lowerRoman"/>
      <w:lvlText w:val="%3."/>
      <w:lvlJc w:val="right"/>
      <w:pPr>
        <w:tabs>
          <w:tab w:val="num" w:pos="1452"/>
        </w:tabs>
        <w:ind w:left="1452" w:hanging="180"/>
      </w:pPr>
    </w:lvl>
    <w:lvl w:ilvl="3" w:tplc="041A000F" w:tentative="1">
      <w:start w:val="1"/>
      <w:numFmt w:val="decimal"/>
      <w:lvlText w:val="%4."/>
      <w:lvlJc w:val="left"/>
      <w:pPr>
        <w:tabs>
          <w:tab w:val="num" w:pos="2172"/>
        </w:tabs>
        <w:ind w:left="2172" w:hanging="360"/>
      </w:pPr>
    </w:lvl>
    <w:lvl w:ilvl="4" w:tplc="041A0019" w:tentative="1">
      <w:start w:val="1"/>
      <w:numFmt w:val="lowerLetter"/>
      <w:lvlText w:val="%5."/>
      <w:lvlJc w:val="left"/>
      <w:pPr>
        <w:tabs>
          <w:tab w:val="num" w:pos="2892"/>
        </w:tabs>
        <w:ind w:left="2892" w:hanging="360"/>
      </w:pPr>
    </w:lvl>
    <w:lvl w:ilvl="5" w:tplc="041A001B" w:tentative="1">
      <w:start w:val="1"/>
      <w:numFmt w:val="lowerRoman"/>
      <w:lvlText w:val="%6."/>
      <w:lvlJc w:val="right"/>
      <w:pPr>
        <w:tabs>
          <w:tab w:val="num" w:pos="3612"/>
        </w:tabs>
        <w:ind w:left="3612" w:hanging="180"/>
      </w:pPr>
    </w:lvl>
    <w:lvl w:ilvl="6" w:tplc="041A000F" w:tentative="1">
      <w:start w:val="1"/>
      <w:numFmt w:val="decimal"/>
      <w:lvlText w:val="%7."/>
      <w:lvlJc w:val="left"/>
      <w:pPr>
        <w:tabs>
          <w:tab w:val="num" w:pos="4332"/>
        </w:tabs>
        <w:ind w:left="4332" w:hanging="360"/>
      </w:pPr>
    </w:lvl>
    <w:lvl w:ilvl="7" w:tplc="041A0019" w:tentative="1">
      <w:start w:val="1"/>
      <w:numFmt w:val="lowerLetter"/>
      <w:lvlText w:val="%8."/>
      <w:lvlJc w:val="left"/>
      <w:pPr>
        <w:tabs>
          <w:tab w:val="num" w:pos="5052"/>
        </w:tabs>
        <w:ind w:left="5052" w:hanging="360"/>
      </w:pPr>
    </w:lvl>
    <w:lvl w:ilvl="8" w:tplc="041A001B" w:tentative="1">
      <w:start w:val="1"/>
      <w:numFmt w:val="lowerRoman"/>
      <w:lvlText w:val="%9."/>
      <w:lvlJc w:val="right"/>
      <w:pPr>
        <w:tabs>
          <w:tab w:val="num" w:pos="5772"/>
        </w:tabs>
        <w:ind w:left="5772" w:hanging="180"/>
      </w:pPr>
    </w:lvl>
  </w:abstractNum>
  <w:abstractNum w:abstractNumId="17" w15:restartNumberingAfterBreak="0">
    <w:nsid w:val="2F1F6B94"/>
    <w:multiLevelType w:val="hybridMultilevel"/>
    <w:tmpl w:val="1786C6D4"/>
    <w:lvl w:ilvl="0" w:tplc="92C4EB3C">
      <w:start w:val="9"/>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6E05FA2"/>
    <w:multiLevelType w:val="hybridMultilevel"/>
    <w:tmpl w:val="F95CF0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7B72C52"/>
    <w:multiLevelType w:val="hybridMultilevel"/>
    <w:tmpl w:val="E2542E00"/>
    <w:lvl w:ilvl="0" w:tplc="409E3F36">
      <w:numFmt w:val="bullet"/>
      <w:lvlText w:val="-"/>
      <w:lvlJc w:val="left"/>
      <w:pPr>
        <w:ind w:left="720" w:hanging="360"/>
      </w:pPr>
      <w:rPr>
        <w:rFonts w:ascii="Corbel" w:eastAsia="Times New Roman" w:hAnsi="Corbe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BF85B40"/>
    <w:multiLevelType w:val="hybridMultilevel"/>
    <w:tmpl w:val="C0AE44F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3E103E69"/>
    <w:multiLevelType w:val="hybridMultilevel"/>
    <w:tmpl w:val="7C90420A"/>
    <w:lvl w:ilvl="0" w:tplc="83A613BC">
      <w:start w:val="1"/>
      <w:numFmt w:val="decimal"/>
      <w:lvlText w:val="%1."/>
      <w:lvlJc w:val="center"/>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44DE4C9D"/>
    <w:multiLevelType w:val="hybridMultilevel"/>
    <w:tmpl w:val="F2EE1C3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45673907"/>
    <w:multiLevelType w:val="multilevel"/>
    <w:tmpl w:val="17DCA5E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61967F2"/>
    <w:multiLevelType w:val="hybridMultilevel"/>
    <w:tmpl w:val="DEDE8DC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46AA3C90"/>
    <w:multiLevelType w:val="hybridMultilevel"/>
    <w:tmpl w:val="386CDD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9D8334D"/>
    <w:multiLevelType w:val="hybridMultilevel"/>
    <w:tmpl w:val="B96E35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AEB4E39"/>
    <w:multiLevelType w:val="multilevel"/>
    <w:tmpl w:val="D4181D12"/>
    <w:lvl w:ilvl="0">
      <w:start w:val="1"/>
      <w:numFmt w:val="decimal"/>
      <w:lvlText w:val="%1."/>
      <w:lvlJc w:val="left"/>
      <w:pPr>
        <w:ind w:left="107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DC36D3E"/>
    <w:multiLevelType w:val="hybridMultilevel"/>
    <w:tmpl w:val="642A2054"/>
    <w:lvl w:ilvl="0" w:tplc="041A0001">
      <w:start w:val="1"/>
      <w:numFmt w:val="bullet"/>
      <w:lvlText w:val=""/>
      <w:lvlJc w:val="left"/>
      <w:pPr>
        <w:ind w:left="1222" w:hanging="360"/>
      </w:pPr>
      <w:rPr>
        <w:rFonts w:ascii="Symbol" w:hAnsi="Symbol" w:hint="default"/>
      </w:rPr>
    </w:lvl>
    <w:lvl w:ilvl="1" w:tplc="041A0003" w:tentative="1">
      <w:start w:val="1"/>
      <w:numFmt w:val="bullet"/>
      <w:lvlText w:val="o"/>
      <w:lvlJc w:val="left"/>
      <w:pPr>
        <w:ind w:left="1942" w:hanging="360"/>
      </w:pPr>
      <w:rPr>
        <w:rFonts w:ascii="Courier New" w:hAnsi="Courier New" w:cs="Courier New" w:hint="default"/>
      </w:rPr>
    </w:lvl>
    <w:lvl w:ilvl="2" w:tplc="041A0005" w:tentative="1">
      <w:start w:val="1"/>
      <w:numFmt w:val="bullet"/>
      <w:lvlText w:val=""/>
      <w:lvlJc w:val="left"/>
      <w:pPr>
        <w:ind w:left="2662" w:hanging="360"/>
      </w:pPr>
      <w:rPr>
        <w:rFonts w:ascii="Wingdings" w:hAnsi="Wingdings" w:hint="default"/>
      </w:rPr>
    </w:lvl>
    <w:lvl w:ilvl="3" w:tplc="041A0001" w:tentative="1">
      <w:start w:val="1"/>
      <w:numFmt w:val="bullet"/>
      <w:lvlText w:val=""/>
      <w:lvlJc w:val="left"/>
      <w:pPr>
        <w:ind w:left="3382" w:hanging="360"/>
      </w:pPr>
      <w:rPr>
        <w:rFonts w:ascii="Symbol" w:hAnsi="Symbol" w:hint="default"/>
      </w:rPr>
    </w:lvl>
    <w:lvl w:ilvl="4" w:tplc="041A0003" w:tentative="1">
      <w:start w:val="1"/>
      <w:numFmt w:val="bullet"/>
      <w:lvlText w:val="o"/>
      <w:lvlJc w:val="left"/>
      <w:pPr>
        <w:ind w:left="4102" w:hanging="360"/>
      </w:pPr>
      <w:rPr>
        <w:rFonts w:ascii="Courier New" w:hAnsi="Courier New" w:cs="Courier New" w:hint="default"/>
      </w:rPr>
    </w:lvl>
    <w:lvl w:ilvl="5" w:tplc="041A0005" w:tentative="1">
      <w:start w:val="1"/>
      <w:numFmt w:val="bullet"/>
      <w:lvlText w:val=""/>
      <w:lvlJc w:val="left"/>
      <w:pPr>
        <w:ind w:left="4822" w:hanging="360"/>
      </w:pPr>
      <w:rPr>
        <w:rFonts w:ascii="Wingdings" w:hAnsi="Wingdings" w:hint="default"/>
      </w:rPr>
    </w:lvl>
    <w:lvl w:ilvl="6" w:tplc="041A0001" w:tentative="1">
      <w:start w:val="1"/>
      <w:numFmt w:val="bullet"/>
      <w:lvlText w:val=""/>
      <w:lvlJc w:val="left"/>
      <w:pPr>
        <w:ind w:left="5542" w:hanging="360"/>
      </w:pPr>
      <w:rPr>
        <w:rFonts w:ascii="Symbol" w:hAnsi="Symbol" w:hint="default"/>
      </w:rPr>
    </w:lvl>
    <w:lvl w:ilvl="7" w:tplc="041A0003" w:tentative="1">
      <w:start w:val="1"/>
      <w:numFmt w:val="bullet"/>
      <w:lvlText w:val="o"/>
      <w:lvlJc w:val="left"/>
      <w:pPr>
        <w:ind w:left="6262" w:hanging="360"/>
      </w:pPr>
      <w:rPr>
        <w:rFonts w:ascii="Courier New" w:hAnsi="Courier New" w:cs="Courier New" w:hint="default"/>
      </w:rPr>
    </w:lvl>
    <w:lvl w:ilvl="8" w:tplc="041A0005" w:tentative="1">
      <w:start w:val="1"/>
      <w:numFmt w:val="bullet"/>
      <w:lvlText w:val=""/>
      <w:lvlJc w:val="left"/>
      <w:pPr>
        <w:ind w:left="6982" w:hanging="360"/>
      </w:pPr>
      <w:rPr>
        <w:rFonts w:ascii="Wingdings" w:hAnsi="Wingdings" w:hint="default"/>
      </w:rPr>
    </w:lvl>
  </w:abstractNum>
  <w:abstractNum w:abstractNumId="29" w15:restartNumberingAfterBreak="0">
    <w:nsid w:val="4E0C7266"/>
    <w:multiLevelType w:val="multilevel"/>
    <w:tmpl w:val="173A5C90"/>
    <w:lvl w:ilvl="0">
      <w:start w:val="4"/>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4ED20431"/>
    <w:multiLevelType w:val="hybridMultilevel"/>
    <w:tmpl w:val="E664388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4F037E1C"/>
    <w:multiLevelType w:val="hybridMultilevel"/>
    <w:tmpl w:val="BC524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9282F50"/>
    <w:multiLevelType w:val="hybridMultilevel"/>
    <w:tmpl w:val="EC1E03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9FA1269"/>
    <w:multiLevelType w:val="multilevel"/>
    <w:tmpl w:val="05FC05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D986260"/>
    <w:multiLevelType w:val="hybridMultilevel"/>
    <w:tmpl w:val="7054E0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E1D3C03"/>
    <w:multiLevelType w:val="hybridMultilevel"/>
    <w:tmpl w:val="EA7AEF6A"/>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602F31F7"/>
    <w:multiLevelType w:val="hybridMultilevel"/>
    <w:tmpl w:val="14EE68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0637E0D"/>
    <w:multiLevelType w:val="multilevel"/>
    <w:tmpl w:val="9E2ECA0E"/>
    <w:lvl w:ilvl="0">
      <w:start w:val="3"/>
      <w:numFmt w:val="decimal"/>
      <w:lvlText w:val="%1."/>
      <w:lvlJc w:val="left"/>
      <w:pPr>
        <w:ind w:left="690" w:hanging="360"/>
      </w:pPr>
      <w:rPr>
        <w:rFonts w:hint="default"/>
      </w:rPr>
    </w:lvl>
    <w:lvl w:ilvl="1">
      <w:start w:val="3"/>
      <w:numFmt w:val="decimal"/>
      <w:isLgl/>
      <w:lvlText w:val="%1.%2."/>
      <w:lvlJc w:val="left"/>
      <w:pPr>
        <w:ind w:left="690" w:hanging="360"/>
      </w:pPr>
      <w:rPr>
        <w:rFonts w:eastAsia="Times New Roman" w:hint="default"/>
      </w:rPr>
    </w:lvl>
    <w:lvl w:ilvl="2">
      <w:start w:val="1"/>
      <w:numFmt w:val="decimal"/>
      <w:isLgl/>
      <w:lvlText w:val="%1.%2.%3."/>
      <w:lvlJc w:val="left"/>
      <w:pPr>
        <w:ind w:left="1050" w:hanging="720"/>
      </w:pPr>
      <w:rPr>
        <w:rFonts w:eastAsia="Times New Roman" w:hint="default"/>
      </w:rPr>
    </w:lvl>
    <w:lvl w:ilvl="3">
      <w:start w:val="1"/>
      <w:numFmt w:val="decimal"/>
      <w:isLgl/>
      <w:lvlText w:val="%1.%2.%3.%4."/>
      <w:lvlJc w:val="left"/>
      <w:pPr>
        <w:ind w:left="1050" w:hanging="720"/>
      </w:pPr>
      <w:rPr>
        <w:rFonts w:eastAsia="Times New Roman" w:hint="default"/>
      </w:rPr>
    </w:lvl>
    <w:lvl w:ilvl="4">
      <w:start w:val="1"/>
      <w:numFmt w:val="decimal"/>
      <w:isLgl/>
      <w:lvlText w:val="%1.%2.%3.%4.%5."/>
      <w:lvlJc w:val="left"/>
      <w:pPr>
        <w:ind w:left="1410" w:hanging="1080"/>
      </w:pPr>
      <w:rPr>
        <w:rFonts w:eastAsia="Times New Roman" w:hint="default"/>
      </w:rPr>
    </w:lvl>
    <w:lvl w:ilvl="5">
      <w:start w:val="1"/>
      <w:numFmt w:val="decimal"/>
      <w:isLgl/>
      <w:lvlText w:val="%1.%2.%3.%4.%5.%6."/>
      <w:lvlJc w:val="left"/>
      <w:pPr>
        <w:ind w:left="1410" w:hanging="1080"/>
      </w:pPr>
      <w:rPr>
        <w:rFonts w:eastAsia="Times New Roman" w:hint="default"/>
      </w:rPr>
    </w:lvl>
    <w:lvl w:ilvl="6">
      <w:start w:val="1"/>
      <w:numFmt w:val="decimal"/>
      <w:isLgl/>
      <w:lvlText w:val="%1.%2.%3.%4.%5.%6.%7."/>
      <w:lvlJc w:val="left"/>
      <w:pPr>
        <w:ind w:left="1770" w:hanging="1440"/>
      </w:pPr>
      <w:rPr>
        <w:rFonts w:eastAsia="Times New Roman" w:hint="default"/>
      </w:rPr>
    </w:lvl>
    <w:lvl w:ilvl="7">
      <w:start w:val="1"/>
      <w:numFmt w:val="decimal"/>
      <w:isLgl/>
      <w:lvlText w:val="%1.%2.%3.%4.%5.%6.%7.%8."/>
      <w:lvlJc w:val="left"/>
      <w:pPr>
        <w:ind w:left="1770" w:hanging="1440"/>
      </w:pPr>
      <w:rPr>
        <w:rFonts w:eastAsia="Times New Roman" w:hint="default"/>
      </w:rPr>
    </w:lvl>
    <w:lvl w:ilvl="8">
      <w:start w:val="1"/>
      <w:numFmt w:val="decimal"/>
      <w:isLgl/>
      <w:lvlText w:val="%1.%2.%3.%4.%5.%6.%7.%8.%9."/>
      <w:lvlJc w:val="left"/>
      <w:pPr>
        <w:ind w:left="2130" w:hanging="1800"/>
      </w:pPr>
      <w:rPr>
        <w:rFonts w:eastAsia="Times New Roman" w:hint="default"/>
      </w:rPr>
    </w:lvl>
  </w:abstractNum>
  <w:abstractNum w:abstractNumId="38" w15:restartNumberingAfterBreak="0">
    <w:nsid w:val="663D0A17"/>
    <w:multiLevelType w:val="hybridMultilevel"/>
    <w:tmpl w:val="CEFC2E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6BF794E"/>
    <w:multiLevelType w:val="hybridMultilevel"/>
    <w:tmpl w:val="DF7E90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7504652"/>
    <w:multiLevelType w:val="hybridMultilevel"/>
    <w:tmpl w:val="1F6A6F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75751EC"/>
    <w:multiLevelType w:val="hybridMultilevel"/>
    <w:tmpl w:val="31EEBC9A"/>
    <w:lvl w:ilvl="0" w:tplc="EEB8A4C0">
      <w:numFmt w:val="bullet"/>
      <w:lvlText w:val="•"/>
      <w:lvlJc w:val="left"/>
      <w:pPr>
        <w:ind w:left="502" w:hanging="360"/>
      </w:pPr>
      <w:rPr>
        <w:rFonts w:ascii="Times New Roman" w:eastAsia="Calibri" w:hAnsi="Times New Roman" w:cs="Times New Roman" w:hint="default"/>
        <w:color w:val="auto"/>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42" w15:restartNumberingAfterBreak="0">
    <w:nsid w:val="67F97D65"/>
    <w:multiLevelType w:val="hybridMultilevel"/>
    <w:tmpl w:val="CC6E22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83D28EA"/>
    <w:multiLevelType w:val="multilevel"/>
    <w:tmpl w:val="820C6DB4"/>
    <w:lvl w:ilvl="0">
      <w:numFmt w:val="bullet"/>
      <w:lvlText w:val="-"/>
      <w:lvlJc w:val="left"/>
      <w:pPr>
        <w:ind w:left="720" w:hanging="360"/>
      </w:pPr>
      <w:rPr>
        <w:rFonts w:ascii="Calibri" w:eastAsia="Calibri" w:hAnsi="Calibri"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87D40C3"/>
    <w:multiLevelType w:val="hybridMultilevel"/>
    <w:tmpl w:val="BA12DD60"/>
    <w:lvl w:ilvl="0" w:tplc="409E3F36">
      <w:numFmt w:val="bullet"/>
      <w:lvlText w:val="-"/>
      <w:lvlJc w:val="left"/>
      <w:pPr>
        <w:ind w:left="360" w:hanging="360"/>
      </w:pPr>
      <w:rPr>
        <w:rFonts w:ascii="Corbel" w:eastAsia="Times New Roman" w:hAnsi="Corbe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5" w15:restartNumberingAfterBreak="0">
    <w:nsid w:val="6B125B49"/>
    <w:multiLevelType w:val="hybridMultilevel"/>
    <w:tmpl w:val="293642FC"/>
    <w:lvl w:ilvl="0" w:tplc="48CC07EE">
      <w:numFmt w:val="bullet"/>
      <w:lvlText w:val="•"/>
      <w:lvlJc w:val="left"/>
      <w:pPr>
        <w:ind w:left="502" w:hanging="360"/>
      </w:pPr>
      <w:rPr>
        <w:rFonts w:ascii="Times New Roman" w:eastAsia="Calibri" w:hAnsi="Times New Roman" w:cs="Times New Roman"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46" w15:restartNumberingAfterBreak="0">
    <w:nsid w:val="6CAB3523"/>
    <w:multiLevelType w:val="hybridMultilevel"/>
    <w:tmpl w:val="89064C6A"/>
    <w:lvl w:ilvl="0" w:tplc="DA42D778">
      <w:numFmt w:val="bullet"/>
      <w:lvlText w:val=""/>
      <w:lvlJc w:val="left"/>
      <w:pPr>
        <w:ind w:left="1316" w:hanging="360"/>
      </w:pPr>
      <w:rPr>
        <w:rFonts w:hint="default"/>
        <w:w w:val="100"/>
        <w:lang w:val="hr-HR" w:eastAsia="hr-HR" w:bidi="hr-HR"/>
      </w:rPr>
    </w:lvl>
    <w:lvl w:ilvl="1" w:tplc="CBB681F4">
      <w:numFmt w:val="bullet"/>
      <w:lvlText w:val=""/>
      <w:lvlJc w:val="left"/>
      <w:pPr>
        <w:ind w:left="1664" w:hanging="360"/>
      </w:pPr>
      <w:rPr>
        <w:rFonts w:ascii="Symbol" w:eastAsia="Symbol" w:hAnsi="Symbol" w:cs="Symbol" w:hint="default"/>
        <w:w w:val="100"/>
        <w:sz w:val="24"/>
        <w:szCs w:val="24"/>
        <w:lang w:val="hr-HR" w:eastAsia="hr-HR" w:bidi="hr-HR"/>
      </w:rPr>
    </w:lvl>
    <w:lvl w:ilvl="2" w:tplc="06B6BB78">
      <w:numFmt w:val="bullet"/>
      <w:lvlText w:val="•"/>
      <w:lvlJc w:val="left"/>
      <w:pPr>
        <w:ind w:left="2538" w:hanging="360"/>
      </w:pPr>
      <w:rPr>
        <w:rFonts w:hint="default"/>
        <w:lang w:val="hr-HR" w:eastAsia="hr-HR" w:bidi="hr-HR"/>
      </w:rPr>
    </w:lvl>
    <w:lvl w:ilvl="3" w:tplc="68E461C8">
      <w:numFmt w:val="bullet"/>
      <w:lvlText w:val="•"/>
      <w:lvlJc w:val="left"/>
      <w:pPr>
        <w:ind w:left="3416" w:hanging="360"/>
      </w:pPr>
      <w:rPr>
        <w:rFonts w:hint="default"/>
        <w:lang w:val="hr-HR" w:eastAsia="hr-HR" w:bidi="hr-HR"/>
      </w:rPr>
    </w:lvl>
    <w:lvl w:ilvl="4" w:tplc="A812256E">
      <w:numFmt w:val="bullet"/>
      <w:lvlText w:val="•"/>
      <w:lvlJc w:val="left"/>
      <w:pPr>
        <w:ind w:left="4295" w:hanging="360"/>
      </w:pPr>
      <w:rPr>
        <w:rFonts w:hint="default"/>
        <w:lang w:val="hr-HR" w:eastAsia="hr-HR" w:bidi="hr-HR"/>
      </w:rPr>
    </w:lvl>
    <w:lvl w:ilvl="5" w:tplc="65888732">
      <w:numFmt w:val="bullet"/>
      <w:lvlText w:val="•"/>
      <w:lvlJc w:val="left"/>
      <w:pPr>
        <w:ind w:left="5173" w:hanging="360"/>
      </w:pPr>
      <w:rPr>
        <w:rFonts w:hint="default"/>
        <w:lang w:val="hr-HR" w:eastAsia="hr-HR" w:bidi="hr-HR"/>
      </w:rPr>
    </w:lvl>
    <w:lvl w:ilvl="6" w:tplc="23B8CA18">
      <w:numFmt w:val="bullet"/>
      <w:lvlText w:val="•"/>
      <w:lvlJc w:val="left"/>
      <w:pPr>
        <w:ind w:left="6052" w:hanging="360"/>
      </w:pPr>
      <w:rPr>
        <w:rFonts w:hint="default"/>
        <w:lang w:val="hr-HR" w:eastAsia="hr-HR" w:bidi="hr-HR"/>
      </w:rPr>
    </w:lvl>
    <w:lvl w:ilvl="7" w:tplc="B4EC4238">
      <w:numFmt w:val="bullet"/>
      <w:lvlText w:val="•"/>
      <w:lvlJc w:val="left"/>
      <w:pPr>
        <w:ind w:left="6930" w:hanging="360"/>
      </w:pPr>
      <w:rPr>
        <w:rFonts w:hint="default"/>
        <w:lang w:val="hr-HR" w:eastAsia="hr-HR" w:bidi="hr-HR"/>
      </w:rPr>
    </w:lvl>
    <w:lvl w:ilvl="8" w:tplc="B7B64CFE">
      <w:numFmt w:val="bullet"/>
      <w:lvlText w:val="•"/>
      <w:lvlJc w:val="left"/>
      <w:pPr>
        <w:ind w:left="7809" w:hanging="360"/>
      </w:pPr>
      <w:rPr>
        <w:rFonts w:hint="default"/>
        <w:lang w:val="hr-HR" w:eastAsia="hr-HR" w:bidi="hr-HR"/>
      </w:rPr>
    </w:lvl>
  </w:abstractNum>
  <w:abstractNum w:abstractNumId="47" w15:restartNumberingAfterBreak="0">
    <w:nsid w:val="7EB4118E"/>
    <w:multiLevelType w:val="hybridMultilevel"/>
    <w:tmpl w:val="3F1EEAC2"/>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8541146">
    <w:abstractNumId w:val="31"/>
  </w:num>
  <w:num w:numId="2" w16cid:durableId="1888489098">
    <w:abstractNumId w:val="18"/>
  </w:num>
  <w:num w:numId="3" w16cid:durableId="965888382">
    <w:abstractNumId w:val="42"/>
  </w:num>
  <w:num w:numId="4" w16cid:durableId="430587871">
    <w:abstractNumId w:val="38"/>
  </w:num>
  <w:num w:numId="5" w16cid:durableId="1992447340">
    <w:abstractNumId w:val="25"/>
  </w:num>
  <w:num w:numId="6" w16cid:durableId="88737947">
    <w:abstractNumId w:val="36"/>
  </w:num>
  <w:num w:numId="7" w16cid:durableId="359622719">
    <w:abstractNumId w:val="32"/>
  </w:num>
  <w:num w:numId="8" w16cid:durableId="2081780446">
    <w:abstractNumId w:val="46"/>
  </w:num>
  <w:num w:numId="9" w16cid:durableId="820390034">
    <w:abstractNumId w:val="39"/>
  </w:num>
  <w:num w:numId="10" w16cid:durableId="1063022593">
    <w:abstractNumId w:val="10"/>
  </w:num>
  <w:num w:numId="11" w16cid:durableId="313417170">
    <w:abstractNumId w:val="15"/>
  </w:num>
  <w:num w:numId="12" w16cid:durableId="1128277612">
    <w:abstractNumId w:val="19"/>
  </w:num>
  <w:num w:numId="13" w16cid:durableId="2016028958">
    <w:abstractNumId w:val="21"/>
  </w:num>
  <w:num w:numId="14" w16cid:durableId="1110903660">
    <w:abstractNumId w:val="41"/>
  </w:num>
  <w:num w:numId="15" w16cid:durableId="1701079004">
    <w:abstractNumId w:val="45"/>
  </w:num>
  <w:num w:numId="16" w16cid:durableId="325785178">
    <w:abstractNumId w:val="14"/>
  </w:num>
  <w:num w:numId="17" w16cid:durableId="964775696">
    <w:abstractNumId w:val="2"/>
  </w:num>
  <w:num w:numId="18" w16cid:durableId="1097869373">
    <w:abstractNumId w:val="13"/>
  </w:num>
  <w:num w:numId="19" w16cid:durableId="1907373908">
    <w:abstractNumId w:val="16"/>
  </w:num>
  <w:num w:numId="20" w16cid:durableId="1203129742">
    <w:abstractNumId w:val="24"/>
  </w:num>
  <w:num w:numId="21" w16cid:durableId="37630203">
    <w:abstractNumId w:val="44"/>
  </w:num>
  <w:num w:numId="22" w16cid:durableId="2005552301">
    <w:abstractNumId w:val="29"/>
  </w:num>
  <w:num w:numId="23" w16cid:durableId="82386788">
    <w:abstractNumId w:val="6"/>
  </w:num>
  <w:num w:numId="24" w16cid:durableId="412750608">
    <w:abstractNumId w:val="9"/>
  </w:num>
  <w:num w:numId="25" w16cid:durableId="1746491393">
    <w:abstractNumId w:val="23"/>
  </w:num>
  <w:num w:numId="26" w16cid:durableId="1540168943">
    <w:abstractNumId w:val="43"/>
  </w:num>
  <w:num w:numId="27" w16cid:durableId="1446581680">
    <w:abstractNumId w:val="34"/>
  </w:num>
  <w:num w:numId="28" w16cid:durableId="43526063">
    <w:abstractNumId w:val="7"/>
  </w:num>
  <w:num w:numId="29" w16cid:durableId="817188146">
    <w:abstractNumId w:val="47"/>
  </w:num>
  <w:num w:numId="30" w16cid:durableId="431246592">
    <w:abstractNumId w:val="3"/>
  </w:num>
  <w:num w:numId="31" w16cid:durableId="1269239917">
    <w:abstractNumId w:val="33"/>
  </w:num>
  <w:num w:numId="32" w16cid:durableId="1533415325">
    <w:abstractNumId w:val="27"/>
  </w:num>
  <w:num w:numId="33" w16cid:durableId="2013600836">
    <w:abstractNumId w:val="26"/>
  </w:num>
  <w:num w:numId="34" w16cid:durableId="1879320683">
    <w:abstractNumId w:val="12"/>
  </w:num>
  <w:num w:numId="35" w16cid:durableId="1440950284">
    <w:abstractNumId w:val="37"/>
  </w:num>
  <w:num w:numId="36" w16cid:durableId="1947544095">
    <w:abstractNumId w:val="8"/>
  </w:num>
  <w:num w:numId="37" w16cid:durableId="1182401539">
    <w:abstractNumId w:val="20"/>
  </w:num>
  <w:num w:numId="38" w16cid:durableId="1128620873">
    <w:abstractNumId w:val="4"/>
  </w:num>
  <w:num w:numId="39" w16cid:durableId="1473474703">
    <w:abstractNumId w:val="30"/>
  </w:num>
  <w:num w:numId="40" w16cid:durableId="968558960">
    <w:abstractNumId w:val="22"/>
  </w:num>
  <w:num w:numId="41" w16cid:durableId="1453472938">
    <w:abstractNumId w:val="1"/>
  </w:num>
  <w:num w:numId="42" w16cid:durableId="1289316050">
    <w:abstractNumId w:val="5"/>
  </w:num>
  <w:num w:numId="43" w16cid:durableId="1372075521">
    <w:abstractNumId w:val="28"/>
  </w:num>
  <w:num w:numId="44" w16cid:durableId="1786654078">
    <w:abstractNumId w:val="17"/>
  </w:num>
  <w:num w:numId="45" w16cid:durableId="1413309322">
    <w:abstractNumId w:val="11"/>
  </w:num>
  <w:num w:numId="46" w16cid:durableId="1645742096">
    <w:abstractNumId w:val="35"/>
  </w:num>
  <w:num w:numId="47" w16cid:durableId="1695230301">
    <w:abstractNumId w:val="40"/>
  </w:num>
  <w:num w:numId="48" w16cid:durableId="155215789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03357172">
    <w:abstractNumId w:val="0"/>
  </w:num>
  <w:num w:numId="50" w16cid:durableId="314646165">
    <w:abstractNumId w:val="1"/>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it-IT" w:vendorID="64" w:dllVersion="6" w:nlCheck="1" w:checkStyle="0"/>
  <w:activeWritingStyle w:appName="MSWord" w:lang="en-AU" w:vendorID="64" w:dllVersion="6" w:nlCheck="1" w:checkStyle="1"/>
  <w:activeWritingStyle w:appName="MSWord" w:lang="en-GB" w:vendorID="64" w:dllVersion="6" w:nlCheck="1" w:checkStyle="1"/>
  <w:activeWritingStyle w:appName="MSWord" w:lang="it-IT" w:vendorID="64" w:dllVersion="4096" w:nlCheck="1" w:checkStyle="0"/>
  <w:activeWritingStyle w:appName="MSWord" w:lang="en-AU"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0AD8"/>
    <w:rsid w:val="000051F5"/>
    <w:rsid w:val="00006AE2"/>
    <w:rsid w:val="00020010"/>
    <w:rsid w:val="0002440F"/>
    <w:rsid w:val="0003061D"/>
    <w:rsid w:val="000423FB"/>
    <w:rsid w:val="00046850"/>
    <w:rsid w:val="00051A5C"/>
    <w:rsid w:val="00062B79"/>
    <w:rsid w:val="00075492"/>
    <w:rsid w:val="00084ED1"/>
    <w:rsid w:val="000A1F6E"/>
    <w:rsid w:val="000B1DBB"/>
    <w:rsid w:val="000B5EC5"/>
    <w:rsid w:val="000C6524"/>
    <w:rsid w:val="000F033F"/>
    <w:rsid w:val="0010165C"/>
    <w:rsid w:val="0010275A"/>
    <w:rsid w:val="00111315"/>
    <w:rsid w:val="00114236"/>
    <w:rsid w:val="0011459C"/>
    <w:rsid w:val="001148CB"/>
    <w:rsid w:val="00120793"/>
    <w:rsid w:val="00130D70"/>
    <w:rsid w:val="00142800"/>
    <w:rsid w:val="00145AF2"/>
    <w:rsid w:val="00167E08"/>
    <w:rsid w:val="00181759"/>
    <w:rsid w:val="001840ED"/>
    <w:rsid w:val="00193761"/>
    <w:rsid w:val="001947F5"/>
    <w:rsid w:val="00196FB1"/>
    <w:rsid w:val="001A306D"/>
    <w:rsid w:val="001B6923"/>
    <w:rsid w:val="001C0CC4"/>
    <w:rsid w:val="001D4669"/>
    <w:rsid w:val="001D5635"/>
    <w:rsid w:val="00203DC1"/>
    <w:rsid w:val="00205461"/>
    <w:rsid w:val="00210D08"/>
    <w:rsid w:val="00215856"/>
    <w:rsid w:val="002215D3"/>
    <w:rsid w:val="00221A19"/>
    <w:rsid w:val="00224C3E"/>
    <w:rsid w:val="00234994"/>
    <w:rsid w:val="00246D43"/>
    <w:rsid w:val="0025090D"/>
    <w:rsid w:val="00253AE8"/>
    <w:rsid w:val="00263E43"/>
    <w:rsid w:val="0028658C"/>
    <w:rsid w:val="00287BA5"/>
    <w:rsid w:val="002A1EA4"/>
    <w:rsid w:val="002A77DB"/>
    <w:rsid w:val="002B04B5"/>
    <w:rsid w:val="002B703C"/>
    <w:rsid w:val="002C3E11"/>
    <w:rsid w:val="002E100D"/>
    <w:rsid w:val="002E5499"/>
    <w:rsid w:val="002F0343"/>
    <w:rsid w:val="002F548A"/>
    <w:rsid w:val="00301647"/>
    <w:rsid w:val="00301D03"/>
    <w:rsid w:val="00306489"/>
    <w:rsid w:val="00310CFF"/>
    <w:rsid w:val="003127C6"/>
    <w:rsid w:val="00316029"/>
    <w:rsid w:val="00325078"/>
    <w:rsid w:val="0034205A"/>
    <w:rsid w:val="00351236"/>
    <w:rsid w:val="00372326"/>
    <w:rsid w:val="00373304"/>
    <w:rsid w:val="00376232"/>
    <w:rsid w:val="0037684A"/>
    <w:rsid w:val="00377ED6"/>
    <w:rsid w:val="0038112D"/>
    <w:rsid w:val="00382A4F"/>
    <w:rsid w:val="00382A7E"/>
    <w:rsid w:val="003843BF"/>
    <w:rsid w:val="003A1F3F"/>
    <w:rsid w:val="003B40E4"/>
    <w:rsid w:val="003D33C7"/>
    <w:rsid w:val="003D6E47"/>
    <w:rsid w:val="003E2977"/>
    <w:rsid w:val="003E6575"/>
    <w:rsid w:val="003F3B0A"/>
    <w:rsid w:val="003F55BD"/>
    <w:rsid w:val="00400AD8"/>
    <w:rsid w:val="00412BA6"/>
    <w:rsid w:val="004156AA"/>
    <w:rsid w:val="004218A7"/>
    <w:rsid w:val="00425941"/>
    <w:rsid w:val="004269E8"/>
    <w:rsid w:val="0044220F"/>
    <w:rsid w:val="004425B2"/>
    <w:rsid w:val="00445CF1"/>
    <w:rsid w:val="004474D8"/>
    <w:rsid w:val="00455985"/>
    <w:rsid w:val="00470049"/>
    <w:rsid w:val="004855C7"/>
    <w:rsid w:val="00492A96"/>
    <w:rsid w:val="00493A69"/>
    <w:rsid w:val="00493FF7"/>
    <w:rsid w:val="004955A8"/>
    <w:rsid w:val="004964F7"/>
    <w:rsid w:val="004A5AE7"/>
    <w:rsid w:val="004A734E"/>
    <w:rsid w:val="004C6097"/>
    <w:rsid w:val="004D02D2"/>
    <w:rsid w:val="004D0928"/>
    <w:rsid w:val="004D21F0"/>
    <w:rsid w:val="004D4FC2"/>
    <w:rsid w:val="004E10C2"/>
    <w:rsid w:val="004F27CF"/>
    <w:rsid w:val="004F55A0"/>
    <w:rsid w:val="004F58A9"/>
    <w:rsid w:val="005276B5"/>
    <w:rsid w:val="00534092"/>
    <w:rsid w:val="0054022C"/>
    <w:rsid w:val="00557022"/>
    <w:rsid w:val="005878B8"/>
    <w:rsid w:val="0059135E"/>
    <w:rsid w:val="005A5272"/>
    <w:rsid w:val="005B070B"/>
    <w:rsid w:val="005D09CA"/>
    <w:rsid w:val="005D3F99"/>
    <w:rsid w:val="005E4AF9"/>
    <w:rsid w:val="005E64A0"/>
    <w:rsid w:val="00610B42"/>
    <w:rsid w:val="00610E43"/>
    <w:rsid w:val="00625E6D"/>
    <w:rsid w:val="00643215"/>
    <w:rsid w:val="00643DEE"/>
    <w:rsid w:val="006462E2"/>
    <w:rsid w:val="006511A6"/>
    <w:rsid w:val="006511FF"/>
    <w:rsid w:val="00655E5C"/>
    <w:rsid w:val="00656EB0"/>
    <w:rsid w:val="00660780"/>
    <w:rsid w:val="006611BA"/>
    <w:rsid w:val="00662954"/>
    <w:rsid w:val="00684C25"/>
    <w:rsid w:val="00684D86"/>
    <w:rsid w:val="006856A2"/>
    <w:rsid w:val="00685BD5"/>
    <w:rsid w:val="006B20C4"/>
    <w:rsid w:val="006C696F"/>
    <w:rsid w:val="006C7727"/>
    <w:rsid w:val="006E7D40"/>
    <w:rsid w:val="006F2D47"/>
    <w:rsid w:val="006F7B26"/>
    <w:rsid w:val="0070169F"/>
    <w:rsid w:val="00705D4B"/>
    <w:rsid w:val="00715E2D"/>
    <w:rsid w:val="00722EC7"/>
    <w:rsid w:val="00731477"/>
    <w:rsid w:val="00731F83"/>
    <w:rsid w:val="00733FA2"/>
    <w:rsid w:val="00735F70"/>
    <w:rsid w:val="0073728A"/>
    <w:rsid w:val="0074738A"/>
    <w:rsid w:val="007574DE"/>
    <w:rsid w:val="00763CB4"/>
    <w:rsid w:val="00765CAC"/>
    <w:rsid w:val="0077668B"/>
    <w:rsid w:val="007774DA"/>
    <w:rsid w:val="00790F72"/>
    <w:rsid w:val="007A148C"/>
    <w:rsid w:val="007A7E1C"/>
    <w:rsid w:val="007C2A87"/>
    <w:rsid w:val="007C6D3B"/>
    <w:rsid w:val="007D1396"/>
    <w:rsid w:val="007D2034"/>
    <w:rsid w:val="007D32D4"/>
    <w:rsid w:val="007F2272"/>
    <w:rsid w:val="007F3431"/>
    <w:rsid w:val="007F3B19"/>
    <w:rsid w:val="007F7E75"/>
    <w:rsid w:val="008059B0"/>
    <w:rsid w:val="00810BBF"/>
    <w:rsid w:val="00811086"/>
    <w:rsid w:val="0083012E"/>
    <w:rsid w:val="0083470E"/>
    <w:rsid w:val="00835FE1"/>
    <w:rsid w:val="00840CC1"/>
    <w:rsid w:val="00844B25"/>
    <w:rsid w:val="00861A00"/>
    <w:rsid w:val="00865FF9"/>
    <w:rsid w:val="008666ED"/>
    <w:rsid w:val="00874D1F"/>
    <w:rsid w:val="00880CA3"/>
    <w:rsid w:val="0088233D"/>
    <w:rsid w:val="00886485"/>
    <w:rsid w:val="00886923"/>
    <w:rsid w:val="0089174A"/>
    <w:rsid w:val="008942D7"/>
    <w:rsid w:val="008A2AF1"/>
    <w:rsid w:val="008C0CEB"/>
    <w:rsid w:val="008C1E81"/>
    <w:rsid w:val="008C7FB7"/>
    <w:rsid w:val="008D2502"/>
    <w:rsid w:val="008E59FC"/>
    <w:rsid w:val="008F0254"/>
    <w:rsid w:val="008F0974"/>
    <w:rsid w:val="008F15A6"/>
    <w:rsid w:val="008F59D6"/>
    <w:rsid w:val="008F70D6"/>
    <w:rsid w:val="009163AE"/>
    <w:rsid w:val="00922067"/>
    <w:rsid w:val="00922490"/>
    <w:rsid w:val="00922D2D"/>
    <w:rsid w:val="0094691B"/>
    <w:rsid w:val="00962052"/>
    <w:rsid w:val="00967705"/>
    <w:rsid w:val="0098186E"/>
    <w:rsid w:val="009829A7"/>
    <w:rsid w:val="009A0545"/>
    <w:rsid w:val="009A6B25"/>
    <w:rsid w:val="009A71EE"/>
    <w:rsid w:val="009B07C7"/>
    <w:rsid w:val="009C0664"/>
    <w:rsid w:val="009C6B9C"/>
    <w:rsid w:val="009D146E"/>
    <w:rsid w:val="009D303E"/>
    <w:rsid w:val="009D5386"/>
    <w:rsid w:val="009D77AF"/>
    <w:rsid w:val="009D7A0F"/>
    <w:rsid w:val="009E280A"/>
    <w:rsid w:val="009E4FCB"/>
    <w:rsid w:val="00A24A33"/>
    <w:rsid w:val="00A47654"/>
    <w:rsid w:val="00A64107"/>
    <w:rsid w:val="00A8368C"/>
    <w:rsid w:val="00AB6483"/>
    <w:rsid w:val="00AB6EFB"/>
    <w:rsid w:val="00AB724B"/>
    <w:rsid w:val="00AC0719"/>
    <w:rsid w:val="00AC1DE5"/>
    <w:rsid w:val="00AD4958"/>
    <w:rsid w:val="00AE1664"/>
    <w:rsid w:val="00AE1E0C"/>
    <w:rsid w:val="00AE636A"/>
    <w:rsid w:val="00AF3072"/>
    <w:rsid w:val="00B26410"/>
    <w:rsid w:val="00B26F4A"/>
    <w:rsid w:val="00B34A2B"/>
    <w:rsid w:val="00B37AD2"/>
    <w:rsid w:val="00B400F2"/>
    <w:rsid w:val="00B41FF1"/>
    <w:rsid w:val="00B53CAD"/>
    <w:rsid w:val="00B63DD3"/>
    <w:rsid w:val="00B73F6C"/>
    <w:rsid w:val="00B74454"/>
    <w:rsid w:val="00B841AC"/>
    <w:rsid w:val="00BA16F4"/>
    <w:rsid w:val="00BA24BF"/>
    <w:rsid w:val="00BA2E85"/>
    <w:rsid w:val="00BA3FAD"/>
    <w:rsid w:val="00BB044F"/>
    <w:rsid w:val="00BB0845"/>
    <w:rsid w:val="00BB7751"/>
    <w:rsid w:val="00BC1EB3"/>
    <w:rsid w:val="00BC415B"/>
    <w:rsid w:val="00BC55A6"/>
    <w:rsid w:val="00BD2CE0"/>
    <w:rsid w:val="00BE0486"/>
    <w:rsid w:val="00BE28F5"/>
    <w:rsid w:val="00BE4AE8"/>
    <w:rsid w:val="00BF65BF"/>
    <w:rsid w:val="00C05B95"/>
    <w:rsid w:val="00C22287"/>
    <w:rsid w:val="00C24822"/>
    <w:rsid w:val="00C41652"/>
    <w:rsid w:val="00C4495D"/>
    <w:rsid w:val="00C45013"/>
    <w:rsid w:val="00C54899"/>
    <w:rsid w:val="00C5519B"/>
    <w:rsid w:val="00C67C87"/>
    <w:rsid w:val="00C76434"/>
    <w:rsid w:val="00C85E72"/>
    <w:rsid w:val="00C91540"/>
    <w:rsid w:val="00C94D01"/>
    <w:rsid w:val="00CA131F"/>
    <w:rsid w:val="00CA1D07"/>
    <w:rsid w:val="00CB39F5"/>
    <w:rsid w:val="00CB42B0"/>
    <w:rsid w:val="00CD624E"/>
    <w:rsid w:val="00CE54E9"/>
    <w:rsid w:val="00D02E30"/>
    <w:rsid w:val="00D06F8B"/>
    <w:rsid w:val="00D15EB9"/>
    <w:rsid w:val="00D16084"/>
    <w:rsid w:val="00D350C5"/>
    <w:rsid w:val="00D41415"/>
    <w:rsid w:val="00D459AC"/>
    <w:rsid w:val="00D471D2"/>
    <w:rsid w:val="00D4733A"/>
    <w:rsid w:val="00D500C4"/>
    <w:rsid w:val="00D5648A"/>
    <w:rsid w:val="00D63D39"/>
    <w:rsid w:val="00D65A2F"/>
    <w:rsid w:val="00D66006"/>
    <w:rsid w:val="00D67BA8"/>
    <w:rsid w:val="00DB660F"/>
    <w:rsid w:val="00DC2C20"/>
    <w:rsid w:val="00DD37EC"/>
    <w:rsid w:val="00DF7B40"/>
    <w:rsid w:val="00E20BF0"/>
    <w:rsid w:val="00E2594F"/>
    <w:rsid w:val="00E25DA2"/>
    <w:rsid w:val="00E26514"/>
    <w:rsid w:val="00E273FF"/>
    <w:rsid w:val="00E31DAB"/>
    <w:rsid w:val="00E35FA3"/>
    <w:rsid w:val="00E47283"/>
    <w:rsid w:val="00E5561C"/>
    <w:rsid w:val="00E60212"/>
    <w:rsid w:val="00E77530"/>
    <w:rsid w:val="00E81989"/>
    <w:rsid w:val="00E85675"/>
    <w:rsid w:val="00EA26A5"/>
    <w:rsid w:val="00EA4AEA"/>
    <w:rsid w:val="00EB1463"/>
    <w:rsid w:val="00EB14ED"/>
    <w:rsid w:val="00ED288B"/>
    <w:rsid w:val="00ED455A"/>
    <w:rsid w:val="00EE0B11"/>
    <w:rsid w:val="00EE4F23"/>
    <w:rsid w:val="00EE657B"/>
    <w:rsid w:val="00EE7CD8"/>
    <w:rsid w:val="00EF4BF3"/>
    <w:rsid w:val="00F03344"/>
    <w:rsid w:val="00F10227"/>
    <w:rsid w:val="00F14B48"/>
    <w:rsid w:val="00F30988"/>
    <w:rsid w:val="00F36A48"/>
    <w:rsid w:val="00F57013"/>
    <w:rsid w:val="00F651BF"/>
    <w:rsid w:val="00F74DF7"/>
    <w:rsid w:val="00F76C09"/>
    <w:rsid w:val="00F912BC"/>
    <w:rsid w:val="00F93E53"/>
    <w:rsid w:val="00F96516"/>
    <w:rsid w:val="00F97F53"/>
    <w:rsid w:val="00FC359F"/>
    <w:rsid w:val="00FC4044"/>
    <w:rsid w:val="00FD57CD"/>
    <w:rsid w:val="00FD78C1"/>
    <w:rsid w:val="00FE1EB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3E437"/>
  <w15:docId w15:val="{A2381A1C-F7A9-420E-9936-A72A9254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669"/>
  </w:style>
  <w:style w:type="paragraph" w:styleId="Naslov1">
    <w:name w:val="heading 1"/>
    <w:basedOn w:val="Normal"/>
    <w:next w:val="Normal"/>
    <w:link w:val="Naslov1Char"/>
    <w:qFormat/>
    <w:rsid w:val="004D02D2"/>
    <w:pPr>
      <w:keepNext/>
      <w:outlineLvl w:val="0"/>
    </w:pPr>
    <w:rPr>
      <w:rFonts w:ascii="Times New Roman" w:eastAsia="Times New Roman" w:hAnsi="Times New Roman" w:cs="Times New Roman"/>
      <w:sz w:val="24"/>
      <w:szCs w:val="20"/>
      <w:lang w:eastAsia="hr-HR"/>
    </w:rPr>
  </w:style>
  <w:style w:type="paragraph" w:styleId="Naslov2">
    <w:name w:val="heading 2"/>
    <w:basedOn w:val="Normal"/>
    <w:next w:val="Normal"/>
    <w:link w:val="Naslov2Char"/>
    <w:uiPriority w:val="9"/>
    <w:unhideWhenUsed/>
    <w:qFormat/>
    <w:rsid w:val="003A1F3F"/>
    <w:pPr>
      <w:keepNext/>
      <w:keepLines/>
      <w:spacing w:before="200"/>
      <w:outlineLvl w:val="1"/>
    </w:pPr>
    <w:rPr>
      <w:rFonts w:asciiTheme="majorHAnsi" w:eastAsiaTheme="majorEastAsia" w:hAnsiTheme="majorHAnsi" w:cstheme="majorBidi"/>
      <w:b/>
      <w:bCs/>
      <w:color w:val="4F81BD" w:themeColor="accent1"/>
      <w:sz w:val="26"/>
      <w:szCs w:val="26"/>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400AD8"/>
  </w:style>
  <w:style w:type="paragraph" w:styleId="Odlomakpopisa">
    <w:name w:val="List Paragraph"/>
    <w:basedOn w:val="Normal"/>
    <w:uiPriority w:val="34"/>
    <w:qFormat/>
    <w:rsid w:val="00400AD8"/>
    <w:pPr>
      <w:ind w:left="720"/>
      <w:contextualSpacing/>
    </w:pPr>
    <w:rPr>
      <w:rFonts w:ascii="Times New Roman" w:eastAsia="Times New Roman" w:hAnsi="Times New Roman" w:cs="Times New Roman"/>
      <w:sz w:val="24"/>
      <w:szCs w:val="20"/>
      <w:lang w:val="en-AU" w:eastAsia="hr-HR"/>
    </w:rPr>
  </w:style>
  <w:style w:type="paragraph" w:styleId="Tekstbalonia">
    <w:name w:val="Balloon Text"/>
    <w:basedOn w:val="Normal"/>
    <w:link w:val="TekstbaloniaChar"/>
    <w:uiPriority w:val="99"/>
    <w:semiHidden/>
    <w:unhideWhenUsed/>
    <w:rsid w:val="00BE4AE8"/>
    <w:rPr>
      <w:rFonts w:ascii="Tahoma" w:hAnsi="Tahoma" w:cs="Tahoma"/>
      <w:sz w:val="16"/>
      <w:szCs w:val="16"/>
    </w:rPr>
  </w:style>
  <w:style w:type="character" w:customStyle="1" w:styleId="TekstbaloniaChar">
    <w:name w:val="Tekst balončića Char"/>
    <w:basedOn w:val="Zadanifontodlomka"/>
    <w:link w:val="Tekstbalonia"/>
    <w:uiPriority w:val="99"/>
    <w:semiHidden/>
    <w:rsid w:val="00BE4AE8"/>
    <w:rPr>
      <w:rFonts w:ascii="Tahoma" w:hAnsi="Tahoma" w:cs="Tahoma"/>
      <w:sz w:val="16"/>
      <w:szCs w:val="16"/>
    </w:rPr>
  </w:style>
  <w:style w:type="character" w:styleId="Hiperveza">
    <w:name w:val="Hyperlink"/>
    <w:uiPriority w:val="99"/>
    <w:unhideWhenUsed/>
    <w:rsid w:val="00C4495D"/>
    <w:rPr>
      <w:color w:val="0000FF"/>
      <w:u w:val="single"/>
    </w:rPr>
  </w:style>
  <w:style w:type="character" w:customStyle="1" w:styleId="BezproredaChar">
    <w:name w:val="Bez proreda Char"/>
    <w:basedOn w:val="Zadanifontodlomka"/>
    <w:link w:val="Bezproreda"/>
    <w:uiPriority w:val="1"/>
    <w:rsid w:val="00224C3E"/>
  </w:style>
  <w:style w:type="paragraph" w:styleId="Tijeloteksta">
    <w:name w:val="Body Text"/>
    <w:basedOn w:val="Normal"/>
    <w:link w:val="TijelotekstaChar"/>
    <w:uiPriority w:val="1"/>
    <w:qFormat/>
    <w:rsid w:val="00D67BA8"/>
    <w:pPr>
      <w:widowControl w:val="0"/>
      <w:autoSpaceDE w:val="0"/>
      <w:autoSpaceDN w:val="0"/>
    </w:pPr>
    <w:rPr>
      <w:rFonts w:ascii="Georgia" w:eastAsia="Georgia" w:hAnsi="Georgia" w:cs="Georgia"/>
      <w:sz w:val="24"/>
      <w:szCs w:val="24"/>
      <w:lang w:eastAsia="hr-HR" w:bidi="hr-HR"/>
    </w:rPr>
  </w:style>
  <w:style w:type="character" w:customStyle="1" w:styleId="TijelotekstaChar">
    <w:name w:val="Tijelo teksta Char"/>
    <w:basedOn w:val="Zadanifontodlomka"/>
    <w:link w:val="Tijeloteksta"/>
    <w:uiPriority w:val="1"/>
    <w:rsid w:val="00D67BA8"/>
    <w:rPr>
      <w:rFonts w:ascii="Georgia" w:eastAsia="Georgia" w:hAnsi="Georgia" w:cs="Georgia"/>
      <w:sz w:val="24"/>
      <w:szCs w:val="24"/>
      <w:lang w:eastAsia="hr-HR" w:bidi="hr-HR"/>
    </w:rPr>
  </w:style>
  <w:style w:type="character" w:customStyle="1" w:styleId="Naslov1Char">
    <w:name w:val="Naslov 1 Char"/>
    <w:basedOn w:val="Zadanifontodlomka"/>
    <w:link w:val="Naslov1"/>
    <w:rsid w:val="004D02D2"/>
    <w:rPr>
      <w:rFonts w:ascii="Times New Roman" w:eastAsia="Times New Roman" w:hAnsi="Times New Roman" w:cs="Times New Roman"/>
      <w:sz w:val="24"/>
      <w:szCs w:val="20"/>
      <w:lang w:eastAsia="hr-HR"/>
    </w:rPr>
  </w:style>
  <w:style w:type="table" w:styleId="Reetkatablice">
    <w:name w:val="Table Grid"/>
    <w:basedOn w:val="Obinatablica"/>
    <w:uiPriority w:val="59"/>
    <w:rsid w:val="004D02D2"/>
    <w:pPr>
      <w:overflowPunct w:val="0"/>
      <w:autoSpaceDE w:val="0"/>
      <w:autoSpaceDN w:val="0"/>
      <w:adjustRightInd w:val="0"/>
      <w:jc w:val="both"/>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3A1F3F"/>
    <w:rPr>
      <w:rFonts w:asciiTheme="majorHAnsi" w:eastAsiaTheme="majorEastAsia" w:hAnsiTheme="majorHAnsi" w:cstheme="majorBidi"/>
      <w:b/>
      <w:bCs/>
      <w:color w:val="4F81BD" w:themeColor="accent1"/>
      <w:sz w:val="26"/>
      <w:szCs w:val="26"/>
      <w:lang w:eastAsia="hr-HR"/>
    </w:rPr>
  </w:style>
  <w:style w:type="table" w:customStyle="1" w:styleId="Obinatablica11">
    <w:name w:val="Obična tablica 11"/>
    <w:basedOn w:val="Obinatablica"/>
    <w:uiPriority w:val="41"/>
    <w:rsid w:val="003A1F3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aglavlje">
    <w:name w:val="header"/>
    <w:basedOn w:val="Normal"/>
    <w:link w:val="ZaglavljeChar"/>
    <w:uiPriority w:val="99"/>
    <w:unhideWhenUsed/>
    <w:rsid w:val="00EB14ED"/>
    <w:pPr>
      <w:tabs>
        <w:tab w:val="center" w:pos="4536"/>
        <w:tab w:val="right" w:pos="9072"/>
      </w:tabs>
    </w:pPr>
  </w:style>
  <w:style w:type="character" w:customStyle="1" w:styleId="ZaglavljeChar">
    <w:name w:val="Zaglavlje Char"/>
    <w:basedOn w:val="Zadanifontodlomka"/>
    <w:link w:val="Zaglavlje"/>
    <w:uiPriority w:val="99"/>
    <w:rsid w:val="00EB14ED"/>
  </w:style>
  <w:style w:type="paragraph" w:styleId="Podnoje">
    <w:name w:val="footer"/>
    <w:basedOn w:val="Normal"/>
    <w:link w:val="PodnojeChar"/>
    <w:uiPriority w:val="99"/>
    <w:unhideWhenUsed/>
    <w:rsid w:val="00EB14ED"/>
    <w:pPr>
      <w:tabs>
        <w:tab w:val="center" w:pos="4536"/>
        <w:tab w:val="right" w:pos="9072"/>
      </w:tabs>
    </w:pPr>
  </w:style>
  <w:style w:type="character" w:customStyle="1" w:styleId="PodnojeChar">
    <w:name w:val="Podnožje Char"/>
    <w:basedOn w:val="Zadanifontodlomka"/>
    <w:link w:val="Podnoje"/>
    <w:uiPriority w:val="99"/>
    <w:rsid w:val="00EB14ED"/>
  </w:style>
  <w:style w:type="table" w:customStyle="1" w:styleId="Reetkatablice1">
    <w:name w:val="Rešetka tablice1"/>
    <w:basedOn w:val="Obinatablica"/>
    <w:next w:val="Reetkatablice"/>
    <w:uiPriority w:val="59"/>
    <w:rsid w:val="003E2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643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8124">
      <w:bodyDiv w:val="1"/>
      <w:marLeft w:val="0"/>
      <w:marRight w:val="0"/>
      <w:marTop w:val="0"/>
      <w:marBottom w:val="0"/>
      <w:divBdr>
        <w:top w:val="none" w:sz="0" w:space="0" w:color="auto"/>
        <w:left w:val="none" w:sz="0" w:space="0" w:color="auto"/>
        <w:bottom w:val="none" w:sz="0" w:space="0" w:color="auto"/>
        <w:right w:val="none" w:sz="0" w:space="0" w:color="auto"/>
      </w:divBdr>
    </w:div>
    <w:div w:id="14968707">
      <w:bodyDiv w:val="1"/>
      <w:marLeft w:val="0"/>
      <w:marRight w:val="0"/>
      <w:marTop w:val="0"/>
      <w:marBottom w:val="0"/>
      <w:divBdr>
        <w:top w:val="none" w:sz="0" w:space="0" w:color="auto"/>
        <w:left w:val="none" w:sz="0" w:space="0" w:color="auto"/>
        <w:bottom w:val="none" w:sz="0" w:space="0" w:color="auto"/>
        <w:right w:val="none" w:sz="0" w:space="0" w:color="auto"/>
      </w:divBdr>
    </w:div>
    <w:div w:id="121771309">
      <w:bodyDiv w:val="1"/>
      <w:marLeft w:val="0"/>
      <w:marRight w:val="0"/>
      <w:marTop w:val="0"/>
      <w:marBottom w:val="0"/>
      <w:divBdr>
        <w:top w:val="none" w:sz="0" w:space="0" w:color="auto"/>
        <w:left w:val="none" w:sz="0" w:space="0" w:color="auto"/>
        <w:bottom w:val="none" w:sz="0" w:space="0" w:color="auto"/>
        <w:right w:val="none" w:sz="0" w:space="0" w:color="auto"/>
      </w:divBdr>
    </w:div>
    <w:div w:id="266473063">
      <w:bodyDiv w:val="1"/>
      <w:marLeft w:val="0"/>
      <w:marRight w:val="0"/>
      <w:marTop w:val="0"/>
      <w:marBottom w:val="0"/>
      <w:divBdr>
        <w:top w:val="none" w:sz="0" w:space="0" w:color="auto"/>
        <w:left w:val="none" w:sz="0" w:space="0" w:color="auto"/>
        <w:bottom w:val="none" w:sz="0" w:space="0" w:color="auto"/>
        <w:right w:val="none" w:sz="0" w:space="0" w:color="auto"/>
      </w:divBdr>
    </w:div>
    <w:div w:id="314183464">
      <w:bodyDiv w:val="1"/>
      <w:marLeft w:val="0"/>
      <w:marRight w:val="0"/>
      <w:marTop w:val="0"/>
      <w:marBottom w:val="0"/>
      <w:divBdr>
        <w:top w:val="none" w:sz="0" w:space="0" w:color="auto"/>
        <w:left w:val="none" w:sz="0" w:space="0" w:color="auto"/>
        <w:bottom w:val="none" w:sz="0" w:space="0" w:color="auto"/>
        <w:right w:val="none" w:sz="0" w:space="0" w:color="auto"/>
      </w:divBdr>
    </w:div>
    <w:div w:id="415786179">
      <w:bodyDiv w:val="1"/>
      <w:marLeft w:val="0"/>
      <w:marRight w:val="0"/>
      <w:marTop w:val="0"/>
      <w:marBottom w:val="0"/>
      <w:divBdr>
        <w:top w:val="none" w:sz="0" w:space="0" w:color="auto"/>
        <w:left w:val="none" w:sz="0" w:space="0" w:color="auto"/>
        <w:bottom w:val="none" w:sz="0" w:space="0" w:color="auto"/>
        <w:right w:val="none" w:sz="0" w:space="0" w:color="auto"/>
      </w:divBdr>
    </w:div>
    <w:div w:id="586040198">
      <w:bodyDiv w:val="1"/>
      <w:marLeft w:val="0"/>
      <w:marRight w:val="0"/>
      <w:marTop w:val="0"/>
      <w:marBottom w:val="0"/>
      <w:divBdr>
        <w:top w:val="none" w:sz="0" w:space="0" w:color="auto"/>
        <w:left w:val="none" w:sz="0" w:space="0" w:color="auto"/>
        <w:bottom w:val="none" w:sz="0" w:space="0" w:color="auto"/>
        <w:right w:val="none" w:sz="0" w:space="0" w:color="auto"/>
      </w:divBdr>
    </w:div>
    <w:div w:id="720594844">
      <w:bodyDiv w:val="1"/>
      <w:marLeft w:val="0"/>
      <w:marRight w:val="0"/>
      <w:marTop w:val="0"/>
      <w:marBottom w:val="0"/>
      <w:divBdr>
        <w:top w:val="none" w:sz="0" w:space="0" w:color="auto"/>
        <w:left w:val="none" w:sz="0" w:space="0" w:color="auto"/>
        <w:bottom w:val="none" w:sz="0" w:space="0" w:color="auto"/>
        <w:right w:val="none" w:sz="0" w:space="0" w:color="auto"/>
      </w:divBdr>
    </w:div>
    <w:div w:id="843982838">
      <w:bodyDiv w:val="1"/>
      <w:marLeft w:val="0"/>
      <w:marRight w:val="0"/>
      <w:marTop w:val="0"/>
      <w:marBottom w:val="0"/>
      <w:divBdr>
        <w:top w:val="none" w:sz="0" w:space="0" w:color="auto"/>
        <w:left w:val="none" w:sz="0" w:space="0" w:color="auto"/>
        <w:bottom w:val="none" w:sz="0" w:space="0" w:color="auto"/>
        <w:right w:val="none" w:sz="0" w:space="0" w:color="auto"/>
      </w:divBdr>
    </w:div>
    <w:div w:id="1511094413">
      <w:bodyDiv w:val="1"/>
      <w:marLeft w:val="0"/>
      <w:marRight w:val="0"/>
      <w:marTop w:val="0"/>
      <w:marBottom w:val="0"/>
      <w:divBdr>
        <w:top w:val="none" w:sz="0" w:space="0" w:color="auto"/>
        <w:left w:val="none" w:sz="0" w:space="0" w:color="auto"/>
        <w:bottom w:val="none" w:sz="0" w:space="0" w:color="auto"/>
        <w:right w:val="none" w:sz="0" w:space="0" w:color="auto"/>
      </w:divBdr>
    </w:div>
    <w:div w:id="1598513340">
      <w:bodyDiv w:val="1"/>
      <w:marLeft w:val="0"/>
      <w:marRight w:val="0"/>
      <w:marTop w:val="0"/>
      <w:marBottom w:val="0"/>
      <w:divBdr>
        <w:top w:val="none" w:sz="0" w:space="0" w:color="auto"/>
        <w:left w:val="none" w:sz="0" w:space="0" w:color="auto"/>
        <w:bottom w:val="none" w:sz="0" w:space="0" w:color="auto"/>
        <w:right w:val="none" w:sz="0" w:space="0" w:color="auto"/>
      </w:divBdr>
    </w:div>
    <w:div w:id="1742948839">
      <w:bodyDiv w:val="1"/>
      <w:marLeft w:val="0"/>
      <w:marRight w:val="0"/>
      <w:marTop w:val="0"/>
      <w:marBottom w:val="0"/>
      <w:divBdr>
        <w:top w:val="none" w:sz="0" w:space="0" w:color="auto"/>
        <w:left w:val="none" w:sz="0" w:space="0" w:color="auto"/>
        <w:bottom w:val="none" w:sz="0" w:space="0" w:color="auto"/>
        <w:right w:val="none" w:sz="0" w:space="0" w:color="auto"/>
      </w:divBdr>
    </w:div>
    <w:div w:id="1788432442">
      <w:bodyDiv w:val="1"/>
      <w:marLeft w:val="0"/>
      <w:marRight w:val="0"/>
      <w:marTop w:val="0"/>
      <w:marBottom w:val="0"/>
      <w:divBdr>
        <w:top w:val="none" w:sz="0" w:space="0" w:color="auto"/>
        <w:left w:val="none" w:sz="0" w:space="0" w:color="auto"/>
        <w:bottom w:val="none" w:sz="0" w:space="0" w:color="auto"/>
        <w:right w:val="none" w:sz="0" w:space="0" w:color="auto"/>
      </w:divBdr>
    </w:div>
    <w:div w:id="202293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eli/sluzbeni/2024/8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arodne-novine.nn.hr/clanci/sluzbeni/full/2024_12_154_2550.html" TargetMode="External"/><Relationship Id="rId4" Type="http://schemas.openxmlformats.org/officeDocument/2006/relationships/settings" Target="settings.xml"/><Relationship Id="rId9" Type="http://schemas.openxmlformats.org/officeDocument/2006/relationships/hyperlink" Target="https://narodne-novine.nn.hr/clanci/sluzbeni/full/2023_12_158_25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65CE6-BA0D-43E4-85B1-C57AA5581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18</Pages>
  <Words>4707</Words>
  <Characters>26830</Characters>
  <Application>Microsoft Office Word</Application>
  <DocSecurity>0</DocSecurity>
  <Lines>223</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Dječji Vrtić Petar Pan</cp:lastModifiedBy>
  <cp:revision>144</cp:revision>
  <cp:lastPrinted>2025-07-15T05:54:00Z</cp:lastPrinted>
  <dcterms:created xsi:type="dcterms:W3CDTF">2021-10-12T07:25:00Z</dcterms:created>
  <dcterms:modified xsi:type="dcterms:W3CDTF">2025-07-15T08:13:00Z</dcterms:modified>
</cp:coreProperties>
</file>